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36E" w:rsidRPr="00F0536E" w:rsidRDefault="00F0536E" w:rsidP="00F0536E">
      <w:pPr>
        <w:pStyle w:val="Heading1"/>
        <w:spacing w:before="0" w:after="240"/>
        <w:rPr>
          <w:rFonts w:ascii="Garamond" w:hAnsi="Garamond"/>
          <w:sz w:val="22"/>
          <w:szCs w:val="22"/>
          <w:lang w:val="en-US"/>
        </w:rPr>
      </w:pPr>
    </w:p>
    <w:p w:rsidR="00F0536E" w:rsidRPr="00F0536E" w:rsidRDefault="00F0536E" w:rsidP="00F0536E">
      <w:pPr>
        <w:pStyle w:val="Heading1"/>
        <w:spacing w:before="0" w:after="240"/>
        <w:jc w:val="center"/>
      </w:pPr>
      <w:r w:rsidRPr="00F0536E">
        <w:rPr>
          <w:rFonts w:ascii="Garamond" w:hAnsi="Garamond"/>
          <w:noProof/>
          <w:sz w:val="22"/>
          <w:szCs w:val="22"/>
          <w:lang w:eastAsia="en-GB"/>
        </w:rPr>
        <w:drawing>
          <wp:inline distT="0" distB="0" distL="0" distR="0" wp14:anchorId="2FAA22C2" wp14:editId="2D0426B3">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76346" cy="361946"/>
                    </a:xfrm>
                    <a:prstGeom prst="rect">
                      <a:avLst/>
                    </a:prstGeom>
                    <a:noFill/>
                    <a:ln>
                      <a:noFill/>
                      <a:prstDash/>
                    </a:ln>
                  </pic:spPr>
                </pic:pic>
              </a:graphicData>
            </a:graphic>
          </wp:inline>
        </w:drawing>
      </w:r>
    </w:p>
    <w:p w:rsidR="00F0536E" w:rsidRPr="00F0536E" w:rsidRDefault="00F0536E" w:rsidP="00F0536E">
      <w:pPr>
        <w:pStyle w:val="Heading1"/>
        <w:spacing w:before="0" w:after="240"/>
        <w:jc w:val="center"/>
      </w:pPr>
      <w:r w:rsidRPr="00F0536E">
        <w:rPr>
          <w:rFonts w:ascii="Garamond" w:hAnsi="Garamond"/>
          <w:noProof/>
          <w:sz w:val="22"/>
          <w:szCs w:val="22"/>
          <w:lang w:eastAsia="en-GB"/>
        </w:rPr>
        <w:drawing>
          <wp:inline distT="0" distB="0" distL="0" distR="0" wp14:anchorId="134D59AD" wp14:editId="1976019D">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66978" cy="276221"/>
                    </a:xfrm>
                    <a:prstGeom prst="rect">
                      <a:avLst/>
                    </a:prstGeom>
                    <a:noFill/>
                    <a:ln>
                      <a:noFill/>
                      <a:prstDash/>
                    </a:ln>
                  </pic:spPr>
                </pic:pic>
              </a:graphicData>
            </a:graphic>
          </wp:inline>
        </w:drawing>
      </w:r>
    </w:p>
    <w:p w:rsidR="00F0536E" w:rsidRPr="00F0536E" w:rsidRDefault="00F0536E" w:rsidP="00F0536E">
      <w:pPr>
        <w:spacing w:after="240"/>
        <w:jc w:val="center"/>
        <w:rPr>
          <w:rFonts w:ascii="Trajan Pro" w:hAnsi="Trajan Pro"/>
          <w:smallCaps/>
        </w:rPr>
      </w:pPr>
      <w:r w:rsidRPr="00F0536E">
        <w:rPr>
          <w:rFonts w:ascii="Trajan Pro" w:hAnsi="Trajan Pro"/>
          <w:smallCaps/>
        </w:rPr>
        <w:br/>
      </w:r>
      <w:bookmarkStart w:id="0" w:name="_GoBack"/>
      <w:r w:rsidRPr="00F0536E">
        <w:rPr>
          <w:rFonts w:ascii="Trajan Pro" w:hAnsi="Trajan Pro"/>
          <w:smallCaps/>
        </w:rPr>
        <w:t>5 October 2016</w:t>
      </w:r>
    </w:p>
    <w:p w:rsidR="00F0536E" w:rsidRPr="00F0536E" w:rsidRDefault="00F0536E" w:rsidP="00F0536E">
      <w:pPr>
        <w:spacing w:after="240"/>
        <w:jc w:val="center"/>
        <w:rPr>
          <w:rFonts w:ascii="Trajan Pro" w:hAnsi="Trajan Pro"/>
          <w:b/>
          <w:sz w:val="32"/>
          <w:szCs w:val="32"/>
        </w:rPr>
      </w:pPr>
      <w:r w:rsidRPr="00F0536E">
        <w:rPr>
          <w:rFonts w:ascii="Trajan Pro" w:hAnsi="Trajan Pro"/>
          <w:b/>
          <w:sz w:val="32"/>
          <w:szCs w:val="32"/>
        </w:rPr>
        <w:t>Ten Cities that Built an Empire</w:t>
      </w:r>
      <w:proofErr w:type="gramStart"/>
      <w:r w:rsidRPr="00F0536E">
        <w:rPr>
          <w:rFonts w:ascii="Trajan Pro" w:hAnsi="Trajan Pro"/>
          <w:b/>
          <w:sz w:val="32"/>
          <w:szCs w:val="32"/>
        </w:rPr>
        <w:t>:</w:t>
      </w:r>
      <w:proofErr w:type="gramEnd"/>
      <w:r w:rsidRPr="00F0536E">
        <w:rPr>
          <w:rFonts w:ascii="Trajan Pro" w:hAnsi="Trajan Pro"/>
          <w:b/>
          <w:sz w:val="32"/>
          <w:szCs w:val="32"/>
        </w:rPr>
        <w:br/>
        <w:t>Understanding British Imperialism through the Urban Past</w:t>
      </w:r>
    </w:p>
    <w:p w:rsidR="00F0536E" w:rsidRPr="00F0536E" w:rsidRDefault="00F0536E" w:rsidP="00F0536E">
      <w:pPr>
        <w:spacing w:after="240"/>
        <w:jc w:val="center"/>
        <w:rPr>
          <w:rFonts w:ascii="Trajan Pro" w:hAnsi="Trajan Pro"/>
          <w:smallCaps/>
          <w:sz w:val="28"/>
        </w:rPr>
      </w:pPr>
      <w:proofErr w:type="spellStart"/>
      <w:r w:rsidRPr="00F0536E">
        <w:rPr>
          <w:rFonts w:ascii="Trajan Pro" w:hAnsi="Trajan Pro"/>
          <w:smallCaps/>
          <w:sz w:val="28"/>
        </w:rPr>
        <w:t>Tristram</w:t>
      </w:r>
      <w:proofErr w:type="spellEnd"/>
      <w:r w:rsidRPr="00F0536E">
        <w:rPr>
          <w:rFonts w:ascii="Trajan Pro" w:hAnsi="Trajan Pro"/>
          <w:smallCaps/>
          <w:sz w:val="28"/>
        </w:rPr>
        <w:t xml:space="preserve"> Hunt MP</w:t>
      </w:r>
    </w:p>
    <w:p w:rsidR="00F0536E" w:rsidRPr="00F0536E" w:rsidRDefault="00F0536E" w:rsidP="00F0536E">
      <w:pPr>
        <w:spacing w:after="240"/>
        <w:jc w:val="center"/>
        <w:rPr>
          <w:rFonts w:ascii="Trajan Pro" w:hAnsi="Trajan Pro"/>
          <w:smallCaps/>
          <w:sz w:val="28"/>
        </w:rPr>
      </w:pPr>
    </w:p>
    <w:p w:rsidR="00F0536E" w:rsidRPr="00F0536E" w:rsidRDefault="00F0536E" w:rsidP="00F0536E">
      <w:pPr>
        <w:spacing w:after="0" w:line="240" w:lineRule="auto"/>
        <w:jc w:val="both"/>
        <w:rPr>
          <w:rFonts w:ascii="Garamond" w:hAnsi="Garamond"/>
          <w:sz w:val="24"/>
          <w:szCs w:val="24"/>
        </w:rPr>
      </w:pPr>
      <w:r w:rsidRPr="00F0536E">
        <w:rPr>
          <w:rFonts w:ascii="Garamond" w:hAnsi="Garamond"/>
          <w:sz w:val="24"/>
          <w:szCs w:val="24"/>
        </w:rPr>
        <w:t xml:space="preserve">On the 30 June 1997, after the ninety-nine year lease on the New Territories came to an end, Great Britain handed back Hong Kong to the People’s Republic of China.  </w:t>
      </w:r>
    </w:p>
    <w:p w:rsidR="00F0536E" w:rsidRPr="00F0536E" w:rsidRDefault="00F0536E" w:rsidP="00F0536E">
      <w:pPr>
        <w:spacing w:after="0" w:line="240" w:lineRule="auto"/>
        <w:jc w:val="both"/>
        <w:rPr>
          <w:rFonts w:ascii="Garamond" w:hAnsi="Garamond"/>
          <w:sz w:val="24"/>
          <w:szCs w:val="24"/>
        </w:rPr>
      </w:pPr>
    </w:p>
    <w:p w:rsidR="00F0536E" w:rsidRPr="00F0536E" w:rsidRDefault="00F0536E" w:rsidP="00F0536E">
      <w:pPr>
        <w:spacing w:after="0" w:line="240" w:lineRule="auto"/>
        <w:jc w:val="both"/>
        <w:rPr>
          <w:rFonts w:ascii="Garamond" w:hAnsi="Garamond"/>
          <w:sz w:val="24"/>
          <w:szCs w:val="24"/>
        </w:rPr>
      </w:pPr>
      <w:r w:rsidRPr="00F0536E">
        <w:rPr>
          <w:rFonts w:ascii="Garamond" w:hAnsi="Garamond"/>
          <w:sz w:val="24"/>
          <w:szCs w:val="24"/>
        </w:rPr>
        <w:t>At the stroke of midnight the Union Jack was lowered to the strains of ‘God Save the Queen,’ the Hong Kong police ripped the royal insignia from their uniforms, and Red Army troops poured over the border.</w:t>
      </w:r>
    </w:p>
    <w:p w:rsidR="00F0536E" w:rsidRPr="00F0536E" w:rsidRDefault="00F0536E" w:rsidP="00F0536E">
      <w:pPr>
        <w:spacing w:after="0" w:line="240" w:lineRule="auto"/>
        <w:jc w:val="both"/>
        <w:rPr>
          <w:rFonts w:ascii="Garamond" w:hAnsi="Garamond"/>
          <w:b/>
          <w:sz w:val="24"/>
          <w:szCs w:val="24"/>
        </w:rPr>
      </w:pPr>
    </w:p>
    <w:p w:rsidR="00F0536E" w:rsidRPr="00F0536E" w:rsidRDefault="00F0536E" w:rsidP="00F0536E">
      <w:pPr>
        <w:spacing w:after="0" w:line="240" w:lineRule="auto"/>
        <w:jc w:val="both"/>
        <w:rPr>
          <w:rFonts w:ascii="Garamond" w:hAnsi="Garamond"/>
          <w:sz w:val="24"/>
          <w:szCs w:val="24"/>
        </w:rPr>
      </w:pPr>
      <w:r w:rsidRPr="00F0536E">
        <w:rPr>
          <w:rFonts w:ascii="Garamond" w:hAnsi="Garamond"/>
          <w:sz w:val="24"/>
          <w:szCs w:val="24"/>
        </w:rPr>
        <w:t xml:space="preserve">Steaming out of Victoria Harbour, as the Royal Marines played ‘Rule Britannia’ and ‘Land of Hope and Glory’, on the last, symbolic voyage of the Royal Yacht </w:t>
      </w:r>
      <w:r w:rsidRPr="00F0536E">
        <w:rPr>
          <w:rFonts w:ascii="Garamond" w:hAnsi="Garamond"/>
          <w:i/>
          <w:sz w:val="24"/>
          <w:szCs w:val="24"/>
        </w:rPr>
        <w:t>Britannia</w:t>
      </w:r>
      <w:r w:rsidRPr="00F0536E">
        <w:rPr>
          <w:rFonts w:ascii="Garamond" w:hAnsi="Garamond"/>
          <w:sz w:val="24"/>
          <w:szCs w:val="24"/>
        </w:rPr>
        <w:t xml:space="preserve">, Britain’s last governor, former Conservative Party chairman Chris Patten, wrote ‘that night we were leaving one of the greatest cities in the world, a Chinese city that was now part of China, a colony now returned to its mighty motherland in rather different shape to that in which it had become Britain’s responsibility a century and a half before.’ </w:t>
      </w:r>
    </w:p>
    <w:p w:rsidR="00F0536E" w:rsidRPr="00F0536E" w:rsidRDefault="00F0536E" w:rsidP="00F0536E">
      <w:pPr>
        <w:spacing w:after="0" w:line="240" w:lineRule="auto"/>
        <w:jc w:val="both"/>
        <w:rPr>
          <w:rFonts w:ascii="Garamond" w:hAnsi="Garamond"/>
          <w:b/>
          <w:sz w:val="24"/>
          <w:szCs w:val="24"/>
        </w:rPr>
      </w:pPr>
    </w:p>
    <w:p w:rsidR="00F0536E" w:rsidRDefault="00F0536E" w:rsidP="00F0536E">
      <w:pPr>
        <w:spacing w:after="0" w:line="240" w:lineRule="auto"/>
        <w:jc w:val="both"/>
        <w:rPr>
          <w:rFonts w:ascii="Garamond" w:hAnsi="Garamond"/>
          <w:sz w:val="24"/>
          <w:szCs w:val="24"/>
        </w:rPr>
      </w:pPr>
      <w:r w:rsidRPr="00F0536E">
        <w:rPr>
          <w:rFonts w:ascii="Garamond" w:hAnsi="Garamond"/>
          <w:sz w:val="24"/>
          <w:szCs w:val="24"/>
        </w:rPr>
        <w:t xml:space="preserve">In London, the atmosphere was altogether shriller.  ‘The handover of Hong Kong to China strikes many westerners as a disgrace and a tragedy,’ thundered the </w:t>
      </w:r>
      <w:r w:rsidRPr="00F0536E">
        <w:rPr>
          <w:rFonts w:ascii="Garamond" w:hAnsi="Garamond"/>
          <w:i/>
          <w:sz w:val="24"/>
          <w:szCs w:val="24"/>
        </w:rPr>
        <w:t>Economist</w:t>
      </w:r>
      <w:r w:rsidRPr="00F0536E">
        <w:rPr>
          <w:rFonts w:ascii="Garamond" w:hAnsi="Garamond"/>
          <w:sz w:val="24"/>
          <w:szCs w:val="24"/>
        </w:rPr>
        <w:t xml:space="preserve">.  ‘Never before has Britain passed a colony directly to a Communist regime that does not even pretend to respect conventional democratic values.’  </w:t>
      </w:r>
    </w:p>
    <w:p w:rsidR="00F0536E" w:rsidRPr="00F0536E" w:rsidRDefault="00F0536E" w:rsidP="00F0536E">
      <w:pPr>
        <w:spacing w:after="0" w:line="240" w:lineRule="auto"/>
        <w:jc w:val="both"/>
        <w:rPr>
          <w:rFonts w:ascii="Garamond" w:hAnsi="Garamond"/>
          <w:sz w:val="24"/>
          <w:szCs w:val="24"/>
        </w:rPr>
      </w:pPr>
    </w:p>
    <w:p w:rsidR="00F0536E" w:rsidRPr="00F0536E" w:rsidRDefault="00F0536E" w:rsidP="00F0536E">
      <w:pPr>
        <w:spacing w:after="0" w:line="240" w:lineRule="auto"/>
        <w:jc w:val="both"/>
        <w:rPr>
          <w:rFonts w:ascii="Garamond" w:hAnsi="Garamond"/>
          <w:sz w:val="24"/>
          <w:szCs w:val="24"/>
        </w:rPr>
      </w:pPr>
      <w:r w:rsidRPr="00F0536E">
        <w:rPr>
          <w:rFonts w:ascii="Garamond" w:hAnsi="Garamond"/>
          <w:sz w:val="24"/>
          <w:szCs w:val="24"/>
        </w:rPr>
        <w:t>The diaries of Alastair Campbell, Prime Minister Tony Blair’s director of communications, describe the scene amongst the UK delegation preparing for the ceremonial.  ‘When someone referred to the Chinese as the “</w:t>
      </w:r>
      <w:proofErr w:type="spellStart"/>
      <w:r w:rsidRPr="00F0536E">
        <w:rPr>
          <w:rFonts w:ascii="Garamond" w:hAnsi="Garamond"/>
          <w:sz w:val="24"/>
          <w:szCs w:val="24"/>
        </w:rPr>
        <w:t>Dewhursts</w:t>
      </w:r>
      <w:proofErr w:type="spellEnd"/>
      <w:r w:rsidRPr="00F0536E">
        <w:rPr>
          <w:rFonts w:ascii="Garamond" w:hAnsi="Garamond"/>
          <w:sz w:val="24"/>
          <w:szCs w:val="24"/>
        </w:rPr>
        <w:t xml:space="preserve"> of Peking” there was a mild laugh around the table.  I looked at Chris Patten a bit bemused.  “</w:t>
      </w:r>
      <w:proofErr w:type="spellStart"/>
      <w:r w:rsidRPr="00F0536E">
        <w:rPr>
          <w:rFonts w:ascii="Garamond" w:hAnsi="Garamond"/>
          <w:sz w:val="24"/>
          <w:szCs w:val="24"/>
        </w:rPr>
        <w:t>Dewhursts</w:t>
      </w:r>
      <w:proofErr w:type="spellEnd"/>
      <w:r w:rsidRPr="00F0536E">
        <w:rPr>
          <w:rFonts w:ascii="Garamond" w:hAnsi="Garamond"/>
          <w:sz w:val="24"/>
          <w:szCs w:val="24"/>
        </w:rPr>
        <w:t xml:space="preserve"> as in butchers,” he said.’  </w:t>
      </w:r>
    </w:p>
    <w:p w:rsidR="00F0536E" w:rsidRPr="00F0536E" w:rsidRDefault="00F0536E" w:rsidP="00F0536E">
      <w:pPr>
        <w:spacing w:after="0" w:line="240" w:lineRule="auto"/>
        <w:jc w:val="both"/>
        <w:rPr>
          <w:rFonts w:ascii="Garamond" w:hAnsi="Garamond"/>
          <w:sz w:val="24"/>
          <w:szCs w:val="24"/>
        </w:rPr>
      </w:pPr>
    </w:p>
    <w:p w:rsidR="00F0536E" w:rsidRDefault="00F0536E" w:rsidP="00F0536E">
      <w:pPr>
        <w:spacing w:after="0" w:line="240" w:lineRule="auto"/>
        <w:jc w:val="both"/>
        <w:rPr>
          <w:rFonts w:ascii="Garamond" w:hAnsi="Garamond"/>
          <w:sz w:val="24"/>
          <w:szCs w:val="24"/>
        </w:rPr>
      </w:pPr>
      <w:r w:rsidRPr="00F0536E">
        <w:rPr>
          <w:rFonts w:ascii="Garamond" w:hAnsi="Garamond"/>
          <w:sz w:val="24"/>
          <w:szCs w:val="24"/>
        </w:rPr>
        <w:t>Campbell thought it all a little self-indulgent, but when he caught site of the goose-stepping Chinese soldiers, he was hit by ‘the full awfulness’ of the handover.  ‘Then the flag came down, and theirs went up and it was all pretty sick.  Tony Blair hated it and it showed a little ... I can’t believe that we could not have kept it.’</w:t>
      </w:r>
    </w:p>
    <w:p w:rsidR="00F0536E" w:rsidRPr="00F0536E" w:rsidRDefault="00F0536E" w:rsidP="00F0536E">
      <w:pPr>
        <w:spacing w:after="0" w:line="240" w:lineRule="auto"/>
        <w:jc w:val="both"/>
        <w:rPr>
          <w:rFonts w:ascii="Garamond" w:hAnsi="Garamond"/>
          <w:sz w:val="24"/>
          <w:szCs w:val="24"/>
        </w:rPr>
      </w:pPr>
    </w:p>
    <w:p w:rsidR="00F0536E" w:rsidRDefault="00F0536E" w:rsidP="00F0536E">
      <w:pPr>
        <w:spacing w:after="0" w:line="240" w:lineRule="auto"/>
        <w:jc w:val="both"/>
        <w:rPr>
          <w:rFonts w:ascii="Garamond" w:hAnsi="Garamond"/>
          <w:sz w:val="24"/>
          <w:szCs w:val="24"/>
        </w:rPr>
      </w:pPr>
      <w:r w:rsidRPr="00F0536E">
        <w:rPr>
          <w:rFonts w:ascii="Garamond" w:hAnsi="Garamond"/>
          <w:sz w:val="24"/>
          <w:szCs w:val="24"/>
        </w:rPr>
        <w:t>In his own memoirs, Blair recalls of the ceremony ‘a tug, not of regret but of nostalgia for the old British Empire.’  He also admits to a startling failure to appreciate the historic significance of the return of Hong Kong as a rising, newly prosperous China sought to take its place in the world and shed the memory of its ‘century of humiliation’ at the hands of British, French and American forces.</w:t>
      </w:r>
    </w:p>
    <w:p w:rsidR="00F0536E" w:rsidRPr="00F0536E" w:rsidRDefault="00F0536E" w:rsidP="00F0536E">
      <w:pPr>
        <w:spacing w:after="0" w:line="240" w:lineRule="auto"/>
        <w:jc w:val="both"/>
        <w:rPr>
          <w:rFonts w:ascii="Garamond" w:hAnsi="Garamond"/>
          <w:sz w:val="24"/>
          <w:szCs w:val="24"/>
        </w:rPr>
      </w:pPr>
    </w:p>
    <w:p w:rsidR="00F0536E" w:rsidRPr="00F0536E" w:rsidRDefault="00F0536E" w:rsidP="00F0536E">
      <w:pPr>
        <w:spacing w:after="0" w:line="240" w:lineRule="auto"/>
        <w:jc w:val="both"/>
        <w:rPr>
          <w:rFonts w:ascii="Garamond" w:hAnsi="Garamond"/>
          <w:sz w:val="24"/>
          <w:szCs w:val="24"/>
        </w:rPr>
      </w:pPr>
      <w:r w:rsidRPr="00F0536E">
        <w:rPr>
          <w:rFonts w:ascii="Garamond" w:hAnsi="Garamond"/>
          <w:sz w:val="24"/>
          <w:szCs w:val="24"/>
        </w:rPr>
        <w:t xml:space="preserve">However, there was one member of the British delegation keener to cling on to the past.  In a confidential diary entry entitled, ‘The Great Chinese Takeaway,’ His Royal Highness the Prince of Wales laid bare his despair at seeing the Crown colony returned to the mainland.  </w:t>
      </w:r>
    </w:p>
    <w:p w:rsidR="00F0536E" w:rsidRDefault="00F0536E" w:rsidP="00F0536E">
      <w:pPr>
        <w:spacing w:after="0" w:line="240" w:lineRule="auto"/>
        <w:jc w:val="both"/>
        <w:rPr>
          <w:rFonts w:ascii="Garamond" w:hAnsi="Garamond"/>
          <w:sz w:val="24"/>
          <w:szCs w:val="24"/>
        </w:rPr>
      </w:pPr>
      <w:r w:rsidRPr="00F0536E">
        <w:rPr>
          <w:rFonts w:ascii="Garamond" w:hAnsi="Garamond"/>
          <w:sz w:val="24"/>
          <w:szCs w:val="24"/>
        </w:rPr>
        <w:lastRenderedPageBreak/>
        <w:t xml:space="preserve">Watching another piece fall from his family inheritance, the Prince lamented the ‘ridiculous rigmarole’ of meeting the ‘old waxwork’ Jiang Zemin, and the horror of watching an ‘awful Soviet-style’ ceremony in which ‘Chinese soldiers goose-step on to the stage and haul down the Union Jack.’  </w:t>
      </w:r>
    </w:p>
    <w:p w:rsidR="000E330D" w:rsidRPr="00F0536E" w:rsidRDefault="000E330D" w:rsidP="00F0536E">
      <w:pPr>
        <w:spacing w:after="0" w:line="240" w:lineRule="auto"/>
        <w:jc w:val="both"/>
        <w:rPr>
          <w:rFonts w:ascii="Garamond" w:hAnsi="Garamond"/>
          <w:sz w:val="24"/>
          <w:szCs w:val="24"/>
        </w:rPr>
      </w:pPr>
    </w:p>
    <w:p w:rsidR="00F0536E" w:rsidRDefault="00F0536E" w:rsidP="00F0536E">
      <w:pPr>
        <w:spacing w:after="0" w:line="240" w:lineRule="auto"/>
        <w:jc w:val="both"/>
        <w:rPr>
          <w:rFonts w:ascii="Garamond" w:hAnsi="Garamond"/>
          <w:sz w:val="24"/>
          <w:szCs w:val="24"/>
        </w:rPr>
      </w:pPr>
      <w:r w:rsidRPr="00F0536E">
        <w:rPr>
          <w:rFonts w:ascii="Garamond" w:hAnsi="Garamond"/>
          <w:sz w:val="24"/>
          <w:szCs w:val="24"/>
        </w:rPr>
        <w:t>So heartening Prince of Wales doesn’t make these gaffes now...</w:t>
      </w:r>
    </w:p>
    <w:p w:rsidR="000E330D" w:rsidRPr="00F0536E" w:rsidRDefault="000E330D" w:rsidP="00F0536E">
      <w:pPr>
        <w:spacing w:after="0" w:line="240" w:lineRule="auto"/>
        <w:jc w:val="both"/>
        <w:rPr>
          <w:rFonts w:ascii="Garamond" w:hAnsi="Garamond"/>
          <w:sz w:val="24"/>
          <w:szCs w:val="24"/>
        </w:rPr>
      </w:pPr>
    </w:p>
    <w:p w:rsidR="00F0536E" w:rsidRPr="00F0536E" w:rsidRDefault="00F0536E" w:rsidP="00F0536E">
      <w:pPr>
        <w:spacing w:after="0" w:line="240" w:lineRule="auto"/>
        <w:jc w:val="both"/>
        <w:rPr>
          <w:rFonts w:ascii="Garamond" w:hAnsi="Garamond"/>
          <w:sz w:val="24"/>
          <w:szCs w:val="24"/>
        </w:rPr>
      </w:pPr>
      <w:r w:rsidRPr="00F0536E">
        <w:rPr>
          <w:rFonts w:ascii="Garamond" w:hAnsi="Garamond"/>
          <w:sz w:val="24"/>
          <w:szCs w:val="24"/>
        </w:rPr>
        <w:t>Charles Philip Arthur George Mountbatten-Windsor knew all too well that when his time came to assume the throne the loss of Hong Kong meant Britain’s imperial role would be long past.  ‘Such is the end of Empire, I sighed to myself.’</w:t>
      </w:r>
    </w:p>
    <w:p w:rsidR="00F0536E" w:rsidRPr="00F0536E" w:rsidRDefault="00F0536E" w:rsidP="00F0536E">
      <w:pPr>
        <w:spacing w:after="0" w:line="240" w:lineRule="auto"/>
        <w:jc w:val="both"/>
        <w:rPr>
          <w:rFonts w:ascii="Garamond" w:hAnsi="Garamond"/>
          <w:sz w:val="24"/>
          <w:szCs w:val="24"/>
        </w:rPr>
      </w:pPr>
    </w:p>
    <w:p w:rsidR="00F0536E" w:rsidRDefault="00F0536E" w:rsidP="00F0536E">
      <w:pPr>
        <w:spacing w:after="0" w:line="240" w:lineRule="auto"/>
        <w:jc w:val="both"/>
        <w:rPr>
          <w:rFonts w:ascii="Garamond" w:hAnsi="Garamond"/>
          <w:sz w:val="24"/>
          <w:szCs w:val="24"/>
        </w:rPr>
      </w:pPr>
      <w:r w:rsidRPr="00F0536E">
        <w:rPr>
          <w:rFonts w:ascii="Garamond" w:hAnsi="Garamond"/>
          <w:sz w:val="24"/>
          <w:szCs w:val="24"/>
        </w:rPr>
        <w:t xml:space="preserve">But if the British Empire has indeed come to an end, its legacies remain nonetheless apparent all around the world – and the most compelling of those phenomena still with us is the chain of former colonial cities dotted across the globe – from Dublin to Mumbai, Melbourne to New Delhi. </w:t>
      </w:r>
    </w:p>
    <w:p w:rsidR="000E330D" w:rsidRPr="00F0536E" w:rsidRDefault="000E330D" w:rsidP="00F0536E">
      <w:pPr>
        <w:spacing w:after="0" w:line="240" w:lineRule="auto"/>
        <w:jc w:val="both"/>
        <w:rPr>
          <w:rFonts w:ascii="Garamond" w:hAnsi="Garamond"/>
          <w:sz w:val="24"/>
          <w:szCs w:val="24"/>
        </w:rPr>
      </w:pPr>
    </w:p>
    <w:p w:rsidR="00F0536E" w:rsidRDefault="00F0536E" w:rsidP="00F0536E">
      <w:pPr>
        <w:spacing w:after="0" w:line="240" w:lineRule="auto"/>
        <w:jc w:val="both"/>
        <w:rPr>
          <w:rFonts w:ascii="Garamond" w:hAnsi="Garamond"/>
          <w:sz w:val="24"/>
          <w:szCs w:val="24"/>
        </w:rPr>
      </w:pPr>
      <w:r w:rsidRPr="00F0536E">
        <w:rPr>
          <w:rFonts w:ascii="Garamond" w:hAnsi="Garamond"/>
          <w:sz w:val="24"/>
          <w:szCs w:val="24"/>
        </w:rPr>
        <w:t xml:space="preserve">After sporting pastimes and the English language (to which might be added Anglicanism, the Parliamentary system, and Common Law), urbanism is arguably ‘the most lasting of the British imperial legacies.’   </w:t>
      </w:r>
    </w:p>
    <w:p w:rsidR="000E330D" w:rsidRPr="00F0536E" w:rsidRDefault="000E330D" w:rsidP="00F0536E">
      <w:pPr>
        <w:spacing w:after="0" w:line="240" w:lineRule="auto"/>
        <w:jc w:val="both"/>
        <w:rPr>
          <w:rFonts w:ascii="Garamond" w:hAnsi="Garamond"/>
          <w:sz w:val="24"/>
          <w:szCs w:val="24"/>
        </w:rPr>
      </w:pPr>
    </w:p>
    <w:p w:rsidR="00F0536E" w:rsidRPr="00F0536E" w:rsidRDefault="00F0536E" w:rsidP="00F0536E">
      <w:pPr>
        <w:spacing w:after="0" w:line="240" w:lineRule="auto"/>
        <w:jc w:val="both"/>
        <w:rPr>
          <w:rFonts w:ascii="Garamond" w:hAnsi="Garamond"/>
          <w:sz w:val="24"/>
          <w:szCs w:val="24"/>
        </w:rPr>
      </w:pPr>
      <w:r w:rsidRPr="00F0536E">
        <w:rPr>
          <w:rFonts w:ascii="Garamond" w:hAnsi="Garamond"/>
          <w:sz w:val="24"/>
          <w:szCs w:val="24"/>
        </w:rPr>
        <w:t xml:space="preserve">And this imperial heritage is now being preserved and restored at a remarkable rate as postcolonial nation’s debate the virtues and vices, the legacies and burdens of the British past and how they should relate to it today.  </w:t>
      </w:r>
    </w:p>
    <w:p w:rsidR="00F0536E" w:rsidRDefault="00F0536E" w:rsidP="00F0536E">
      <w:pPr>
        <w:spacing w:after="0" w:line="240" w:lineRule="auto"/>
        <w:jc w:val="both"/>
        <w:rPr>
          <w:rFonts w:ascii="Garamond" w:hAnsi="Garamond"/>
          <w:sz w:val="24"/>
          <w:szCs w:val="24"/>
        </w:rPr>
      </w:pPr>
      <w:r w:rsidRPr="00F0536E">
        <w:rPr>
          <w:rFonts w:ascii="Garamond" w:hAnsi="Garamond"/>
          <w:sz w:val="24"/>
          <w:szCs w:val="24"/>
        </w:rPr>
        <w:t xml:space="preserve">So my new book seeks to explore that imperial story through the urban form: ten cities charting the rise and fall of the British Empire.  It charts the changing character of British imperialism through the architecture and civic institutions, the street names and fortifications, the material culture and ritual.  </w:t>
      </w:r>
    </w:p>
    <w:p w:rsidR="000E330D" w:rsidRPr="00F0536E" w:rsidRDefault="000E330D" w:rsidP="00F0536E">
      <w:pPr>
        <w:spacing w:after="0" w:line="240" w:lineRule="auto"/>
        <w:jc w:val="both"/>
        <w:rPr>
          <w:rFonts w:ascii="Garamond" w:hAnsi="Garamond"/>
          <w:sz w:val="24"/>
          <w:szCs w:val="24"/>
        </w:rPr>
      </w:pPr>
    </w:p>
    <w:p w:rsidR="000E330D" w:rsidRDefault="00F0536E" w:rsidP="00F0536E">
      <w:pPr>
        <w:spacing w:after="0" w:line="240" w:lineRule="auto"/>
        <w:jc w:val="both"/>
        <w:rPr>
          <w:rFonts w:ascii="Garamond" w:hAnsi="Garamond"/>
          <w:sz w:val="24"/>
          <w:szCs w:val="24"/>
        </w:rPr>
      </w:pPr>
      <w:r w:rsidRPr="00F0536E">
        <w:rPr>
          <w:rFonts w:ascii="Garamond" w:hAnsi="Garamond"/>
          <w:sz w:val="24"/>
          <w:szCs w:val="24"/>
        </w:rPr>
        <w:t>The history of these cities also exposes how understandings of imperialism changed across time and space.  At times Britain was a mercantilist empire, at other times a free-trading empire; in certain periods, Great Britain was involved in a process of promoting Western civilization, at others in protecting multi-cultural relativism.</w:t>
      </w:r>
    </w:p>
    <w:p w:rsidR="00F0536E" w:rsidRPr="00F0536E" w:rsidRDefault="00F0536E" w:rsidP="00F0536E">
      <w:pPr>
        <w:spacing w:after="0" w:line="240" w:lineRule="auto"/>
        <w:jc w:val="both"/>
        <w:rPr>
          <w:rFonts w:ascii="Garamond" w:hAnsi="Garamond"/>
          <w:sz w:val="24"/>
          <w:szCs w:val="24"/>
        </w:rPr>
      </w:pPr>
      <w:r w:rsidRPr="00F0536E">
        <w:rPr>
          <w:rFonts w:ascii="Garamond" w:hAnsi="Garamond"/>
          <w:sz w:val="24"/>
          <w:szCs w:val="24"/>
        </w:rPr>
        <w:t xml:space="preserve">  </w:t>
      </w:r>
    </w:p>
    <w:p w:rsidR="00F0536E" w:rsidRDefault="00F0536E" w:rsidP="00F0536E">
      <w:pPr>
        <w:spacing w:after="0" w:line="240" w:lineRule="auto"/>
        <w:jc w:val="both"/>
        <w:rPr>
          <w:rFonts w:ascii="Garamond" w:hAnsi="Garamond"/>
          <w:sz w:val="24"/>
          <w:szCs w:val="24"/>
        </w:rPr>
      </w:pPr>
      <w:r w:rsidRPr="00F0536E">
        <w:rPr>
          <w:rFonts w:ascii="Garamond" w:hAnsi="Garamond"/>
          <w:sz w:val="24"/>
          <w:szCs w:val="24"/>
        </w:rPr>
        <w:t xml:space="preserve">As Joseph Conrad’s Marlow acerbically notes in </w:t>
      </w:r>
      <w:r w:rsidRPr="00F0536E">
        <w:rPr>
          <w:rFonts w:ascii="Garamond" w:hAnsi="Garamond"/>
          <w:i/>
          <w:sz w:val="24"/>
          <w:szCs w:val="24"/>
        </w:rPr>
        <w:t>Heart of Darkness</w:t>
      </w:r>
      <w:r w:rsidRPr="00F0536E">
        <w:rPr>
          <w:rFonts w:ascii="Garamond" w:hAnsi="Garamond"/>
          <w:sz w:val="24"/>
          <w:szCs w:val="24"/>
        </w:rPr>
        <w:t xml:space="preserve">, it was an </w:t>
      </w:r>
      <w:r w:rsidRPr="00F0536E">
        <w:rPr>
          <w:rFonts w:ascii="Garamond" w:hAnsi="Garamond"/>
          <w:b/>
          <w:sz w:val="24"/>
          <w:szCs w:val="24"/>
        </w:rPr>
        <w:t>idea</w:t>
      </w:r>
      <w:r w:rsidRPr="00F0536E">
        <w:rPr>
          <w:rFonts w:ascii="Garamond" w:hAnsi="Garamond"/>
          <w:sz w:val="24"/>
          <w:szCs w:val="24"/>
        </w:rPr>
        <w:t xml:space="preserve"> that had to redeem the practice of empire at any particular point.  ‘An idea at the back of it; not a sentimental pretence, but an idea; and an unselfish belief in the idea – something you can set up, and bow down before, and offer a sacrifice to...’   </w:t>
      </w:r>
    </w:p>
    <w:p w:rsidR="000E330D" w:rsidRPr="00F0536E" w:rsidRDefault="000E330D" w:rsidP="00F0536E">
      <w:pPr>
        <w:spacing w:after="0" w:line="240" w:lineRule="auto"/>
        <w:jc w:val="both"/>
        <w:rPr>
          <w:rFonts w:ascii="Garamond" w:hAnsi="Garamond"/>
          <w:sz w:val="24"/>
          <w:szCs w:val="24"/>
        </w:rPr>
      </w:pPr>
    </w:p>
    <w:p w:rsidR="00F0536E" w:rsidRDefault="00F0536E" w:rsidP="00F0536E">
      <w:pPr>
        <w:spacing w:after="0" w:line="240" w:lineRule="auto"/>
        <w:jc w:val="both"/>
        <w:rPr>
          <w:rFonts w:ascii="Garamond" w:hAnsi="Garamond"/>
          <w:sz w:val="24"/>
          <w:szCs w:val="24"/>
        </w:rPr>
      </w:pPr>
      <w:r w:rsidRPr="00F0536E">
        <w:rPr>
          <w:rFonts w:ascii="Garamond" w:hAnsi="Garamond"/>
          <w:sz w:val="24"/>
          <w:szCs w:val="24"/>
        </w:rPr>
        <w:t xml:space="preserve">The ambition of the book was to explain how those ideologies of Empire were made flesh through the city – and, in the process, move the debate about our imperial </w:t>
      </w:r>
      <w:proofErr w:type="spellStart"/>
      <w:r w:rsidRPr="00F0536E">
        <w:rPr>
          <w:rFonts w:ascii="Garamond" w:hAnsi="Garamond"/>
          <w:sz w:val="24"/>
          <w:szCs w:val="24"/>
        </w:rPr>
        <w:t>past</w:t>
      </w:r>
      <w:proofErr w:type="spellEnd"/>
      <w:r w:rsidRPr="00F0536E">
        <w:rPr>
          <w:rFonts w:ascii="Garamond" w:hAnsi="Garamond"/>
          <w:sz w:val="24"/>
          <w:szCs w:val="24"/>
        </w:rPr>
        <w:t xml:space="preserve"> on from some of the narrow, binary definitions it has laboured under for the last decade or so.</w:t>
      </w:r>
    </w:p>
    <w:p w:rsidR="000E330D" w:rsidRPr="00F0536E" w:rsidRDefault="000E330D" w:rsidP="00F0536E">
      <w:pPr>
        <w:spacing w:after="0" w:line="240" w:lineRule="auto"/>
        <w:jc w:val="both"/>
        <w:rPr>
          <w:rFonts w:ascii="Garamond" w:hAnsi="Garamond"/>
          <w:sz w:val="24"/>
          <w:szCs w:val="24"/>
        </w:rPr>
      </w:pPr>
    </w:p>
    <w:p w:rsidR="00F0536E" w:rsidRDefault="00F0536E" w:rsidP="00F0536E">
      <w:pPr>
        <w:spacing w:after="0" w:line="240" w:lineRule="auto"/>
        <w:jc w:val="both"/>
        <w:rPr>
          <w:rFonts w:ascii="Garamond" w:hAnsi="Garamond"/>
          <w:sz w:val="24"/>
          <w:szCs w:val="24"/>
        </w:rPr>
      </w:pPr>
      <w:r w:rsidRPr="00F0536E">
        <w:rPr>
          <w:rFonts w:ascii="Garamond" w:hAnsi="Garamond"/>
          <w:sz w:val="24"/>
          <w:szCs w:val="24"/>
        </w:rPr>
        <w:t xml:space="preserve">Famously, in his 2003 book </w:t>
      </w:r>
      <w:r w:rsidRPr="00F0536E">
        <w:rPr>
          <w:rFonts w:ascii="Garamond" w:hAnsi="Garamond"/>
          <w:i/>
          <w:sz w:val="24"/>
          <w:szCs w:val="24"/>
        </w:rPr>
        <w:t>Empire: How Britain Made the Modern World</w:t>
      </w:r>
      <w:r w:rsidRPr="00F0536E">
        <w:rPr>
          <w:rFonts w:ascii="Garamond" w:hAnsi="Garamond"/>
          <w:sz w:val="24"/>
          <w:szCs w:val="24"/>
        </w:rPr>
        <w:t xml:space="preserve">, the historian Niall Ferguson made a stirring and influential case for the British Empire as the handmaiden of globalisation and force for progress.  ‘No organization has done more to promote the free movement of goods, capital and labour than the British Empire in the nineteenth and early twentieth centuries,’ he wrote.  </w:t>
      </w:r>
    </w:p>
    <w:p w:rsidR="000E330D" w:rsidRPr="00F0536E" w:rsidRDefault="000E330D" w:rsidP="00F0536E">
      <w:pPr>
        <w:spacing w:after="0" w:line="240" w:lineRule="auto"/>
        <w:jc w:val="both"/>
        <w:rPr>
          <w:rFonts w:ascii="Garamond" w:hAnsi="Garamond"/>
          <w:sz w:val="24"/>
          <w:szCs w:val="24"/>
        </w:rPr>
      </w:pPr>
    </w:p>
    <w:p w:rsidR="00F0536E" w:rsidRPr="00F0536E" w:rsidRDefault="00F0536E" w:rsidP="00F0536E">
      <w:pPr>
        <w:spacing w:after="0" w:line="240" w:lineRule="auto"/>
        <w:jc w:val="both"/>
        <w:rPr>
          <w:rFonts w:ascii="Garamond" w:hAnsi="Garamond"/>
          <w:sz w:val="24"/>
          <w:szCs w:val="24"/>
        </w:rPr>
      </w:pPr>
      <w:r w:rsidRPr="00F0536E">
        <w:rPr>
          <w:rFonts w:ascii="Garamond" w:hAnsi="Garamond"/>
          <w:sz w:val="24"/>
          <w:szCs w:val="24"/>
        </w:rPr>
        <w:t xml:space="preserve">By way of contrast, an increasing body of opinion has sought to cast British imperialism as a very bad thing.  In the words of the left-wing author Richard </w:t>
      </w:r>
      <w:proofErr w:type="spellStart"/>
      <w:r w:rsidRPr="00F0536E">
        <w:rPr>
          <w:rFonts w:ascii="Garamond" w:hAnsi="Garamond"/>
          <w:sz w:val="24"/>
          <w:szCs w:val="24"/>
        </w:rPr>
        <w:t>Gott</w:t>
      </w:r>
      <w:proofErr w:type="spellEnd"/>
      <w:r w:rsidRPr="00F0536E">
        <w:rPr>
          <w:rFonts w:ascii="Garamond" w:hAnsi="Garamond"/>
          <w:sz w:val="24"/>
          <w:szCs w:val="24"/>
        </w:rPr>
        <w:t xml:space="preserve">, ‘the rulers of the British empire will one day be perceived to rank with the dictators of the twentieth century as the authors of crimes against humanity on an infamous scale.’   </w:t>
      </w:r>
    </w:p>
    <w:p w:rsidR="00F0536E" w:rsidRDefault="00F0536E" w:rsidP="00F0536E">
      <w:pPr>
        <w:spacing w:after="0" w:line="240" w:lineRule="auto"/>
        <w:jc w:val="both"/>
        <w:rPr>
          <w:rFonts w:ascii="Garamond" w:hAnsi="Garamond"/>
          <w:sz w:val="24"/>
          <w:szCs w:val="24"/>
        </w:rPr>
      </w:pPr>
      <w:r w:rsidRPr="00F0536E">
        <w:rPr>
          <w:rFonts w:ascii="Garamond" w:hAnsi="Garamond"/>
          <w:sz w:val="24"/>
          <w:szCs w:val="24"/>
        </w:rPr>
        <w:t xml:space="preserve">And much of </w:t>
      </w:r>
      <w:proofErr w:type="spellStart"/>
      <w:r w:rsidRPr="00F0536E">
        <w:rPr>
          <w:rFonts w:ascii="Garamond" w:hAnsi="Garamond"/>
          <w:sz w:val="24"/>
          <w:szCs w:val="24"/>
        </w:rPr>
        <w:t>Gott’s</w:t>
      </w:r>
      <w:proofErr w:type="spellEnd"/>
      <w:r w:rsidRPr="00F0536E">
        <w:rPr>
          <w:rFonts w:ascii="Garamond" w:hAnsi="Garamond"/>
          <w:sz w:val="24"/>
          <w:szCs w:val="24"/>
        </w:rPr>
        <w:t xml:space="preserve"> case has received official endorsement in recent years with a series of public acknowledgements by European governments of colonial crimes.  In 2004, Germany apologised for the massacre of 65,000 Herero peoples in what is now Namibia; in 2008 Italy announced it was to pay reparations to Libya for injustices committed during its thirty-year rule of the </w:t>
      </w:r>
      <w:proofErr w:type="gramStart"/>
      <w:r w:rsidRPr="00F0536E">
        <w:rPr>
          <w:rFonts w:ascii="Garamond" w:hAnsi="Garamond"/>
          <w:sz w:val="24"/>
          <w:szCs w:val="24"/>
        </w:rPr>
        <w:t>north</w:t>
      </w:r>
      <w:proofErr w:type="gramEnd"/>
      <w:r w:rsidRPr="00F0536E">
        <w:rPr>
          <w:rFonts w:ascii="Garamond" w:hAnsi="Garamond"/>
          <w:sz w:val="24"/>
          <w:szCs w:val="24"/>
        </w:rPr>
        <w:t xml:space="preserve"> African state.   </w:t>
      </w:r>
    </w:p>
    <w:p w:rsidR="000E330D" w:rsidRPr="00F0536E" w:rsidRDefault="000E330D" w:rsidP="00F0536E">
      <w:pPr>
        <w:spacing w:after="0" w:line="240" w:lineRule="auto"/>
        <w:jc w:val="both"/>
        <w:rPr>
          <w:rFonts w:ascii="Garamond" w:hAnsi="Garamond"/>
          <w:sz w:val="24"/>
          <w:szCs w:val="24"/>
        </w:rPr>
      </w:pPr>
    </w:p>
    <w:p w:rsidR="00F0536E" w:rsidRDefault="00F0536E" w:rsidP="00F0536E">
      <w:pPr>
        <w:spacing w:after="0" w:line="240" w:lineRule="auto"/>
        <w:jc w:val="both"/>
        <w:rPr>
          <w:rFonts w:ascii="Garamond" w:hAnsi="Garamond"/>
          <w:sz w:val="24"/>
          <w:szCs w:val="24"/>
        </w:rPr>
      </w:pPr>
      <w:r w:rsidRPr="00F0536E">
        <w:rPr>
          <w:rFonts w:ascii="Garamond" w:hAnsi="Garamond"/>
          <w:sz w:val="24"/>
          <w:szCs w:val="24"/>
        </w:rPr>
        <w:t xml:space="preserve">Then, in 2013, the United Kingdom government (having apologised for the Great Famine of 1845-52 and expressed official regret over Britain’s role in the Atlantic slave trade) was forced by a High Court judgement to announce a £20 million compensation package for 5,228 Kenyan victims of British abuse during the 1950s Kenya Emergency or Mau </w:t>
      </w:r>
      <w:proofErr w:type="spellStart"/>
      <w:r w:rsidRPr="00F0536E">
        <w:rPr>
          <w:rFonts w:ascii="Garamond" w:hAnsi="Garamond"/>
          <w:sz w:val="24"/>
          <w:szCs w:val="24"/>
        </w:rPr>
        <w:t>Mau</w:t>
      </w:r>
      <w:proofErr w:type="spellEnd"/>
      <w:r w:rsidRPr="00F0536E">
        <w:rPr>
          <w:rFonts w:ascii="Garamond" w:hAnsi="Garamond"/>
          <w:sz w:val="24"/>
          <w:szCs w:val="24"/>
        </w:rPr>
        <w:t xml:space="preserve"> Rebellion.  </w:t>
      </w:r>
    </w:p>
    <w:p w:rsidR="000E330D" w:rsidRPr="00F0536E" w:rsidRDefault="000E330D" w:rsidP="00F0536E">
      <w:pPr>
        <w:spacing w:after="0" w:line="240" w:lineRule="auto"/>
        <w:jc w:val="both"/>
        <w:rPr>
          <w:rFonts w:ascii="Garamond" w:hAnsi="Garamond"/>
          <w:sz w:val="24"/>
          <w:szCs w:val="24"/>
        </w:rPr>
      </w:pPr>
    </w:p>
    <w:p w:rsidR="00F0536E" w:rsidRDefault="00F0536E" w:rsidP="00F0536E">
      <w:pPr>
        <w:spacing w:after="0" w:line="240" w:lineRule="auto"/>
        <w:jc w:val="both"/>
        <w:rPr>
          <w:rFonts w:ascii="Garamond" w:hAnsi="Garamond"/>
          <w:sz w:val="24"/>
          <w:szCs w:val="24"/>
        </w:rPr>
      </w:pPr>
      <w:r w:rsidRPr="00F0536E">
        <w:rPr>
          <w:rFonts w:ascii="Garamond" w:hAnsi="Garamond"/>
          <w:sz w:val="24"/>
          <w:szCs w:val="24"/>
        </w:rPr>
        <w:lastRenderedPageBreak/>
        <w:t xml:space="preserve">The danger now is that as the legacy of Empire moves into the realm of official apologies, law suits and compensation settlements, the space for detached, historical judgement has perceptibly narrowed.  What is more, as Linda Colley has suggested, ‘one of the reasons why we all need to stop approaching empire in simple “good” or “bad” thing terms, and instead think intelligently and enquiringly about its many and intrinsic paradoxes, is that versions of the phenomenon are still with us.’   </w:t>
      </w:r>
    </w:p>
    <w:p w:rsidR="000E330D" w:rsidRPr="00F0536E" w:rsidRDefault="000E330D" w:rsidP="00F0536E">
      <w:pPr>
        <w:spacing w:after="0" w:line="240" w:lineRule="auto"/>
        <w:jc w:val="both"/>
        <w:rPr>
          <w:rFonts w:ascii="Garamond" w:hAnsi="Garamond"/>
          <w:sz w:val="24"/>
          <w:szCs w:val="24"/>
        </w:rPr>
      </w:pPr>
    </w:p>
    <w:p w:rsidR="00F0536E" w:rsidRDefault="00F0536E" w:rsidP="00F0536E">
      <w:pPr>
        <w:spacing w:after="0" w:line="240" w:lineRule="auto"/>
        <w:jc w:val="both"/>
        <w:rPr>
          <w:rFonts w:ascii="Garamond" w:hAnsi="Garamond"/>
          <w:sz w:val="24"/>
          <w:szCs w:val="24"/>
        </w:rPr>
      </w:pPr>
      <w:r w:rsidRPr="00F0536E">
        <w:rPr>
          <w:rFonts w:ascii="Garamond" w:hAnsi="Garamond"/>
          <w:sz w:val="24"/>
          <w:szCs w:val="24"/>
        </w:rPr>
        <w:t xml:space="preserve">And it is the very complexity of the </w:t>
      </w:r>
      <w:r w:rsidRPr="00F0536E">
        <w:rPr>
          <w:rFonts w:ascii="Garamond" w:hAnsi="Garamond"/>
          <w:i/>
          <w:sz w:val="24"/>
          <w:szCs w:val="24"/>
        </w:rPr>
        <w:t>urban</w:t>
      </w:r>
      <w:r w:rsidRPr="00F0536E">
        <w:rPr>
          <w:rFonts w:ascii="Garamond" w:hAnsi="Garamond"/>
          <w:sz w:val="24"/>
          <w:szCs w:val="24"/>
        </w:rPr>
        <w:t xml:space="preserve"> past which allows us to go beyond the ‘good’ and ‘bad’ cul-de-sac of so much imperial debate.  The history of colonialism covered in this study suggests a more diffuse process of exchange, interaction and adaptation.  </w:t>
      </w:r>
      <w:proofErr w:type="gramStart"/>
      <w:r w:rsidRPr="00F0536E">
        <w:rPr>
          <w:rFonts w:ascii="Garamond" w:hAnsi="Garamond"/>
          <w:sz w:val="24"/>
          <w:szCs w:val="24"/>
        </w:rPr>
        <w:t>Which also shaped us as much as it shaped the world.</w:t>
      </w:r>
      <w:proofErr w:type="gramEnd"/>
      <w:r w:rsidRPr="00F0536E">
        <w:rPr>
          <w:rFonts w:ascii="Garamond" w:hAnsi="Garamond"/>
          <w:sz w:val="24"/>
          <w:szCs w:val="24"/>
        </w:rPr>
        <w:t xml:space="preserve">  </w:t>
      </w:r>
    </w:p>
    <w:p w:rsidR="000E330D" w:rsidRPr="00F0536E" w:rsidRDefault="000E330D" w:rsidP="00F0536E">
      <w:pPr>
        <w:spacing w:after="0" w:line="240" w:lineRule="auto"/>
        <w:jc w:val="both"/>
        <w:rPr>
          <w:rFonts w:ascii="Garamond" w:hAnsi="Garamond"/>
          <w:sz w:val="24"/>
          <w:szCs w:val="24"/>
        </w:rPr>
      </w:pPr>
    </w:p>
    <w:p w:rsidR="00F0536E" w:rsidRPr="00F0536E" w:rsidRDefault="00F0536E" w:rsidP="00F0536E">
      <w:pPr>
        <w:spacing w:after="0" w:line="240" w:lineRule="auto"/>
        <w:jc w:val="both"/>
        <w:rPr>
          <w:rFonts w:ascii="Garamond" w:hAnsi="Garamond"/>
          <w:sz w:val="24"/>
          <w:szCs w:val="24"/>
        </w:rPr>
      </w:pPr>
      <w:r w:rsidRPr="00F0536E">
        <w:rPr>
          <w:rFonts w:ascii="Garamond" w:hAnsi="Garamond"/>
          <w:sz w:val="24"/>
          <w:szCs w:val="24"/>
        </w:rPr>
        <w:t xml:space="preserve">So, what does the </w:t>
      </w:r>
      <w:r w:rsidR="000E330D">
        <w:rPr>
          <w:rFonts w:ascii="Garamond" w:hAnsi="Garamond"/>
          <w:sz w:val="24"/>
          <w:szCs w:val="24"/>
        </w:rPr>
        <w:t>history of these cities reveal?</w:t>
      </w:r>
    </w:p>
    <w:p w:rsidR="000E330D" w:rsidRDefault="000E330D" w:rsidP="00F0536E">
      <w:pPr>
        <w:spacing w:after="0" w:line="240" w:lineRule="auto"/>
        <w:jc w:val="both"/>
        <w:rPr>
          <w:rFonts w:ascii="Garamond" w:hAnsi="Garamond"/>
          <w:b/>
          <w:sz w:val="24"/>
          <w:szCs w:val="24"/>
        </w:rPr>
      </w:pPr>
    </w:p>
    <w:p w:rsidR="000E330D" w:rsidRDefault="000E330D" w:rsidP="00F0536E">
      <w:pPr>
        <w:spacing w:after="0" w:line="240" w:lineRule="auto"/>
        <w:jc w:val="both"/>
        <w:rPr>
          <w:rFonts w:ascii="Garamond" w:hAnsi="Garamond"/>
          <w:b/>
          <w:sz w:val="24"/>
          <w:szCs w:val="24"/>
        </w:rPr>
      </w:pPr>
    </w:p>
    <w:p w:rsidR="00F0536E" w:rsidRPr="00F0536E" w:rsidRDefault="00F0536E" w:rsidP="00F0536E">
      <w:pPr>
        <w:spacing w:after="0" w:line="240" w:lineRule="auto"/>
        <w:jc w:val="both"/>
        <w:rPr>
          <w:rFonts w:ascii="Garamond" w:hAnsi="Garamond"/>
          <w:b/>
          <w:sz w:val="24"/>
          <w:szCs w:val="24"/>
        </w:rPr>
      </w:pPr>
      <w:r w:rsidRPr="00F0536E">
        <w:rPr>
          <w:rFonts w:ascii="Garamond" w:hAnsi="Garamond"/>
          <w:b/>
          <w:sz w:val="24"/>
          <w:szCs w:val="24"/>
        </w:rPr>
        <w:t>Boston</w:t>
      </w:r>
    </w:p>
    <w:p w:rsidR="000E330D" w:rsidRDefault="000E330D" w:rsidP="00F0536E">
      <w:pPr>
        <w:pStyle w:val="ListParagraph"/>
        <w:spacing w:after="0" w:line="240" w:lineRule="auto"/>
        <w:ind w:left="0"/>
        <w:jc w:val="both"/>
        <w:rPr>
          <w:rFonts w:ascii="Garamond" w:hAnsi="Garamond"/>
          <w:sz w:val="24"/>
          <w:szCs w:val="24"/>
        </w:rPr>
      </w:pPr>
    </w:p>
    <w:p w:rsidR="00F0536E" w:rsidRDefault="00F0536E" w:rsidP="00F0536E">
      <w:pPr>
        <w:pStyle w:val="ListParagraph"/>
        <w:spacing w:after="0" w:line="240" w:lineRule="auto"/>
        <w:ind w:left="0"/>
        <w:jc w:val="both"/>
        <w:rPr>
          <w:rFonts w:ascii="Garamond" w:hAnsi="Garamond"/>
          <w:sz w:val="24"/>
          <w:szCs w:val="24"/>
        </w:rPr>
      </w:pPr>
      <w:r w:rsidRPr="00F0536E">
        <w:rPr>
          <w:rFonts w:ascii="Garamond" w:hAnsi="Garamond"/>
          <w:sz w:val="24"/>
          <w:szCs w:val="24"/>
        </w:rPr>
        <w:t>My story begins on the Eastern seaboard of America, where in the mid-17</w:t>
      </w:r>
      <w:r w:rsidRPr="00F0536E">
        <w:rPr>
          <w:rFonts w:ascii="Garamond" w:hAnsi="Garamond"/>
          <w:sz w:val="24"/>
          <w:szCs w:val="24"/>
          <w:vertAlign w:val="superscript"/>
        </w:rPr>
        <w:t>th</w:t>
      </w:r>
      <w:r w:rsidRPr="00F0536E">
        <w:rPr>
          <w:rFonts w:ascii="Garamond" w:hAnsi="Garamond"/>
          <w:sz w:val="24"/>
          <w:szCs w:val="24"/>
        </w:rPr>
        <w:t xml:space="preserve"> century a band of Puritan merchants and settlers sought to craft a New England – far removed from the fallen, Catholic world of Stuart England.  And they built a city, ‘A City on a Hill,’ as Governor Winthrop famously described it, and called it Boston after the town in Lincolnshire.  </w:t>
      </w:r>
    </w:p>
    <w:p w:rsidR="000E330D" w:rsidRPr="00F0536E" w:rsidRDefault="000E330D" w:rsidP="00F0536E">
      <w:pPr>
        <w:pStyle w:val="ListParagraph"/>
        <w:spacing w:after="0" w:line="240" w:lineRule="auto"/>
        <w:ind w:left="0"/>
        <w:jc w:val="both"/>
        <w:rPr>
          <w:rFonts w:ascii="Garamond" w:hAnsi="Garamond"/>
          <w:sz w:val="24"/>
          <w:szCs w:val="24"/>
        </w:rPr>
      </w:pPr>
    </w:p>
    <w:p w:rsidR="00F0536E" w:rsidRPr="00F0536E" w:rsidRDefault="00F0536E" w:rsidP="00F0536E">
      <w:pPr>
        <w:pStyle w:val="ListParagraph"/>
        <w:spacing w:after="0" w:line="240" w:lineRule="auto"/>
        <w:ind w:left="0"/>
        <w:jc w:val="both"/>
        <w:rPr>
          <w:rFonts w:ascii="Garamond" w:hAnsi="Garamond"/>
          <w:b/>
          <w:sz w:val="24"/>
          <w:szCs w:val="24"/>
        </w:rPr>
      </w:pPr>
      <w:r w:rsidRPr="00F0536E">
        <w:rPr>
          <w:rFonts w:ascii="Garamond" w:hAnsi="Garamond"/>
          <w:sz w:val="24"/>
          <w:szCs w:val="24"/>
        </w:rPr>
        <w:t>This neck of land is not above four miles in compass; in form almost square, having on the south side, at one corner, a great broad hill, whereon is planted a fort, which can command any ship as she sails into any harbour.</w:t>
      </w:r>
    </w:p>
    <w:p w:rsidR="00F0536E" w:rsidRPr="00F0536E" w:rsidRDefault="00F0536E" w:rsidP="00F0536E">
      <w:pPr>
        <w:pStyle w:val="ListParagraph"/>
        <w:spacing w:after="0" w:line="240" w:lineRule="auto"/>
        <w:ind w:left="0"/>
        <w:jc w:val="both"/>
        <w:rPr>
          <w:rFonts w:ascii="Garamond" w:hAnsi="Garamond"/>
          <w:sz w:val="24"/>
          <w:szCs w:val="24"/>
        </w:rPr>
      </w:pPr>
    </w:p>
    <w:p w:rsidR="00F0536E" w:rsidRPr="00F0536E" w:rsidRDefault="00F0536E" w:rsidP="00F0536E">
      <w:pPr>
        <w:pStyle w:val="ListParagraph"/>
        <w:spacing w:after="0" w:line="240" w:lineRule="auto"/>
        <w:ind w:left="0"/>
        <w:jc w:val="both"/>
        <w:rPr>
          <w:rFonts w:ascii="Garamond" w:hAnsi="Garamond"/>
          <w:b/>
          <w:sz w:val="24"/>
          <w:szCs w:val="24"/>
        </w:rPr>
      </w:pPr>
      <w:r w:rsidRPr="00F0536E">
        <w:rPr>
          <w:rFonts w:ascii="Garamond" w:hAnsi="Garamond"/>
          <w:sz w:val="24"/>
          <w:szCs w:val="24"/>
        </w:rPr>
        <w:t xml:space="preserve">This was, in its beginnings, a godly citadel dedicated to true religion.  But as the 1600s moved into the 1700s, this became an Empire of goods as much as God – as a vibrant trans-Atlantic commerce in cod, whale oil, silverware, tea, cotton, coffee and ceramics accelerated.  The world of London, Manchester and Birmingham was part of the world of New York, Philadelphia and Boston.  The plays, newspapers, music, novels and fashion were the same.  </w:t>
      </w:r>
    </w:p>
    <w:p w:rsidR="00F0536E" w:rsidRPr="00F0536E" w:rsidRDefault="00F0536E" w:rsidP="00F0536E">
      <w:pPr>
        <w:pStyle w:val="ListParagraph"/>
        <w:spacing w:after="0" w:line="240" w:lineRule="auto"/>
        <w:ind w:left="0"/>
        <w:jc w:val="both"/>
        <w:rPr>
          <w:rFonts w:ascii="Garamond" w:hAnsi="Garamond"/>
          <w:sz w:val="24"/>
          <w:szCs w:val="24"/>
        </w:rPr>
      </w:pPr>
    </w:p>
    <w:p w:rsidR="00F0536E" w:rsidRPr="00F0536E" w:rsidRDefault="00F0536E" w:rsidP="00F0536E">
      <w:pPr>
        <w:pStyle w:val="ListParagraph"/>
        <w:spacing w:after="0" w:line="240" w:lineRule="auto"/>
        <w:ind w:left="0"/>
        <w:jc w:val="both"/>
        <w:rPr>
          <w:rFonts w:ascii="Garamond" w:hAnsi="Garamond"/>
          <w:b/>
          <w:sz w:val="24"/>
          <w:szCs w:val="24"/>
        </w:rPr>
      </w:pPr>
      <w:r w:rsidRPr="00F0536E">
        <w:rPr>
          <w:rFonts w:ascii="Garamond" w:hAnsi="Garamond"/>
          <w:sz w:val="24"/>
          <w:szCs w:val="24"/>
        </w:rPr>
        <w:t xml:space="preserve">There was a cultural Anglicanism across the pond.  And it was built on a war economy which benefited all sides: as the British fought the French for control of the Caribbean and Canada, Boston benefited.  But when the British Parliament asked the Thirteen Colonies to pay for their protection, things turned sour. </w:t>
      </w:r>
    </w:p>
    <w:p w:rsidR="00F0536E" w:rsidRPr="00F0536E" w:rsidRDefault="00F0536E" w:rsidP="00F0536E">
      <w:pPr>
        <w:pStyle w:val="ListParagraph"/>
        <w:spacing w:after="0" w:line="240" w:lineRule="auto"/>
        <w:ind w:left="0"/>
        <w:jc w:val="both"/>
        <w:rPr>
          <w:rFonts w:ascii="Garamond" w:hAnsi="Garamond"/>
          <w:sz w:val="24"/>
          <w:szCs w:val="24"/>
        </w:rPr>
      </w:pPr>
    </w:p>
    <w:p w:rsidR="00F0536E" w:rsidRPr="00F0536E" w:rsidRDefault="00F0536E" w:rsidP="00F0536E">
      <w:pPr>
        <w:pStyle w:val="ListParagraph"/>
        <w:spacing w:after="0" w:line="240" w:lineRule="auto"/>
        <w:ind w:left="0"/>
        <w:jc w:val="both"/>
        <w:rPr>
          <w:rFonts w:ascii="Garamond" w:hAnsi="Garamond"/>
          <w:b/>
          <w:sz w:val="24"/>
          <w:szCs w:val="24"/>
        </w:rPr>
      </w:pPr>
      <w:r w:rsidRPr="00F0536E">
        <w:rPr>
          <w:rFonts w:ascii="Garamond" w:hAnsi="Garamond"/>
          <w:sz w:val="24"/>
          <w:szCs w:val="24"/>
        </w:rPr>
        <w:t xml:space="preserve">Inevitably, being British, the fight came down to the price of a cup of tea: with the Bostonians keen on smuggling in the tea-leaves; and the British keen on taxing it.  </w:t>
      </w:r>
    </w:p>
    <w:p w:rsidR="00F0536E" w:rsidRPr="00F0536E" w:rsidRDefault="00F0536E" w:rsidP="00F0536E">
      <w:pPr>
        <w:pStyle w:val="ListParagraph"/>
        <w:spacing w:after="0" w:line="240" w:lineRule="auto"/>
        <w:ind w:left="0"/>
        <w:jc w:val="both"/>
        <w:rPr>
          <w:rFonts w:ascii="Garamond" w:hAnsi="Garamond"/>
          <w:sz w:val="24"/>
          <w:szCs w:val="24"/>
        </w:rPr>
      </w:pPr>
    </w:p>
    <w:p w:rsidR="00F0536E" w:rsidRPr="00F0536E" w:rsidRDefault="00F0536E" w:rsidP="00F0536E">
      <w:pPr>
        <w:pStyle w:val="ListParagraph"/>
        <w:spacing w:after="0" w:line="240" w:lineRule="auto"/>
        <w:ind w:left="0"/>
        <w:jc w:val="both"/>
        <w:rPr>
          <w:rFonts w:ascii="Garamond" w:hAnsi="Garamond"/>
          <w:sz w:val="24"/>
          <w:szCs w:val="24"/>
        </w:rPr>
      </w:pPr>
      <w:r w:rsidRPr="00F0536E">
        <w:rPr>
          <w:rFonts w:ascii="Garamond" w:hAnsi="Garamond"/>
          <w:sz w:val="24"/>
          <w:szCs w:val="24"/>
        </w:rPr>
        <w:t xml:space="preserve">Right up until the Boston Tea-Party of 1773, the eastern seaports of America were amongst the most loyal, royal of colonies.  But when the rhetoric of Empire changed from a shared sense of culture to resentment at foreign taxation and rule, the British Empire in America came to an end.  </w:t>
      </w:r>
    </w:p>
    <w:p w:rsidR="00F0536E" w:rsidRDefault="00F0536E" w:rsidP="00F0536E">
      <w:pPr>
        <w:spacing w:after="0" w:line="240" w:lineRule="auto"/>
        <w:jc w:val="both"/>
        <w:rPr>
          <w:rFonts w:ascii="Garamond" w:hAnsi="Garamond"/>
          <w:b/>
          <w:sz w:val="24"/>
          <w:szCs w:val="24"/>
        </w:rPr>
      </w:pPr>
    </w:p>
    <w:p w:rsidR="000E330D" w:rsidRPr="00F0536E" w:rsidRDefault="000E330D" w:rsidP="00F0536E">
      <w:pPr>
        <w:spacing w:after="0" w:line="240" w:lineRule="auto"/>
        <w:jc w:val="both"/>
        <w:rPr>
          <w:rFonts w:ascii="Garamond" w:hAnsi="Garamond"/>
          <w:b/>
          <w:sz w:val="24"/>
          <w:szCs w:val="24"/>
        </w:rPr>
      </w:pPr>
    </w:p>
    <w:p w:rsidR="00F0536E" w:rsidRDefault="00F0536E" w:rsidP="00F0536E">
      <w:pPr>
        <w:spacing w:after="0" w:line="240" w:lineRule="auto"/>
        <w:jc w:val="both"/>
        <w:rPr>
          <w:rFonts w:ascii="Garamond" w:hAnsi="Garamond"/>
          <w:b/>
          <w:sz w:val="24"/>
          <w:szCs w:val="24"/>
        </w:rPr>
      </w:pPr>
      <w:r w:rsidRPr="00F0536E">
        <w:rPr>
          <w:rFonts w:ascii="Garamond" w:hAnsi="Garamond"/>
          <w:b/>
          <w:sz w:val="24"/>
          <w:szCs w:val="24"/>
        </w:rPr>
        <w:t>Bridgetown</w:t>
      </w:r>
    </w:p>
    <w:p w:rsidR="000E330D" w:rsidRPr="00F0536E" w:rsidRDefault="000E330D" w:rsidP="00F0536E">
      <w:pPr>
        <w:spacing w:after="0" w:line="240" w:lineRule="auto"/>
        <w:jc w:val="both"/>
        <w:rPr>
          <w:rFonts w:ascii="Garamond" w:hAnsi="Garamond"/>
          <w:b/>
          <w:sz w:val="24"/>
          <w:szCs w:val="24"/>
        </w:rPr>
      </w:pPr>
    </w:p>
    <w:p w:rsidR="00F0536E" w:rsidRPr="00F0536E" w:rsidRDefault="00F0536E" w:rsidP="00F0536E">
      <w:pPr>
        <w:pStyle w:val="ListParagraph"/>
        <w:spacing w:after="0" w:line="240" w:lineRule="auto"/>
        <w:ind w:left="0"/>
        <w:jc w:val="both"/>
        <w:rPr>
          <w:rFonts w:ascii="Garamond" w:hAnsi="Garamond"/>
          <w:sz w:val="24"/>
          <w:szCs w:val="24"/>
        </w:rPr>
      </w:pPr>
      <w:r w:rsidRPr="00F0536E">
        <w:rPr>
          <w:rFonts w:ascii="Garamond" w:hAnsi="Garamond"/>
          <w:sz w:val="24"/>
          <w:szCs w:val="24"/>
        </w:rPr>
        <w:t xml:space="preserve">What went with tea was sugar.  And my second city of Empire is Bridgetown Barbados.  </w:t>
      </w:r>
    </w:p>
    <w:p w:rsidR="00F0536E" w:rsidRPr="00F0536E" w:rsidRDefault="00F0536E" w:rsidP="00F0536E">
      <w:pPr>
        <w:pStyle w:val="ListParagraph"/>
        <w:spacing w:after="0" w:line="240" w:lineRule="auto"/>
        <w:ind w:left="0"/>
        <w:jc w:val="both"/>
        <w:rPr>
          <w:rFonts w:ascii="Garamond" w:hAnsi="Garamond"/>
          <w:sz w:val="24"/>
          <w:szCs w:val="24"/>
        </w:rPr>
      </w:pPr>
    </w:p>
    <w:p w:rsidR="00F0536E" w:rsidRPr="00F0536E" w:rsidRDefault="00F0536E" w:rsidP="00F0536E">
      <w:pPr>
        <w:pStyle w:val="ListParagraph"/>
        <w:spacing w:after="0" w:line="240" w:lineRule="auto"/>
        <w:ind w:left="0"/>
        <w:jc w:val="both"/>
        <w:rPr>
          <w:rFonts w:ascii="Garamond" w:hAnsi="Garamond"/>
          <w:b/>
          <w:sz w:val="24"/>
          <w:szCs w:val="24"/>
        </w:rPr>
      </w:pPr>
      <w:r w:rsidRPr="00F0536E">
        <w:rPr>
          <w:rFonts w:ascii="Garamond" w:hAnsi="Garamond"/>
          <w:sz w:val="24"/>
          <w:szCs w:val="24"/>
        </w:rPr>
        <w:t xml:space="preserve">The history of the British in the West Indies is a salutary and harsh reminder of the raw brutality, oppression and racism involved in so much of the colonial project.  The British became involved in sugar production from the late 1600s, using techniques developed by the Dutch and Brazilians.  But they would never get the indigenous Amerindians to work the land.  So, instead, </w:t>
      </w:r>
      <w:proofErr w:type="gramStart"/>
      <w:r w:rsidRPr="00F0536E">
        <w:rPr>
          <w:rFonts w:ascii="Garamond" w:hAnsi="Garamond"/>
          <w:sz w:val="24"/>
          <w:szCs w:val="24"/>
        </w:rPr>
        <w:t>between 1662-1807,</w:t>
      </w:r>
      <w:proofErr w:type="gramEnd"/>
      <w:r w:rsidRPr="00F0536E">
        <w:rPr>
          <w:rFonts w:ascii="Garamond" w:hAnsi="Garamond"/>
          <w:sz w:val="24"/>
          <w:szCs w:val="24"/>
        </w:rPr>
        <w:t xml:space="preserve"> British ships carried 3.25 million Africans across the Atlantic to America and the Caribbean.  </w:t>
      </w:r>
    </w:p>
    <w:p w:rsidR="00F0536E" w:rsidRPr="00F0536E" w:rsidRDefault="00F0536E" w:rsidP="00F0536E">
      <w:pPr>
        <w:pStyle w:val="ListParagraph"/>
        <w:spacing w:after="0" w:line="240" w:lineRule="auto"/>
        <w:ind w:left="0"/>
        <w:jc w:val="both"/>
        <w:rPr>
          <w:rFonts w:ascii="Garamond" w:hAnsi="Garamond"/>
          <w:sz w:val="24"/>
          <w:szCs w:val="24"/>
        </w:rPr>
      </w:pPr>
    </w:p>
    <w:p w:rsidR="00F0536E" w:rsidRPr="00F0536E" w:rsidRDefault="00F0536E" w:rsidP="00F0536E">
      <w:pPr>
        <w:pStyle w:val="ListParagraph"/>
        <w:spacing w:after="0" w:line="240" w:lineRule="auto"/>
        <w:ind w:left="0"/>
        <w:jc w:val="both"/>
        <w:rPr>
          <w:rFonts w:ascii="Garamond" w:hAnsi="Garamond"/>
          <w:sz w:val="24"/>
          <w:szCs w:val="24"/>
        </w:rPr>
      </w:pPr>
      <w:r w:rsidRPr="00F0536E">
        <w:rPr>
          <w:rFonts w:ascii="Garamond" w:hAnsi="Garamond"/>
          <w:sz w:val="24"/>
          <w:szCs w:val="24"/>
        </w:rPr>
        <w:t xml:space="preserve">And in Barbados, they turned a land mass similar in size to the Isle of Wight into one of the richest islands in the world.  ‘The whole is a sweet Spot of Earth, not a Span hardly uncultivated with Sugar-Canes; all sides bend with an easy declivity to the Sea, and is ever green,’ was what John Atkins, a surgeon in the Royal Navy, thought </w:t>
      </w:r>
      <w:r w:rsidRPr="00F0536E">
        <w:rPr>
          <w:rFonts w:ascii="Garamond" w:hAnsi="Garamond"/>
          <w:sz w:val="24"/>
          <w:szCs w:val="24"/>
        </w:rPr>
        <w:lastRenderedPageBreak/>
        <w:t xml:space="preserve">of the island.  The island was almost entirely given over to cane, with some 93% of its total exports made up of sugar, rum, and molasses.  </w:t>
      </w:r>
    </w:p>
    <w:p w:rsidR="00F0536E" w:rsidRPr="00F0536E" w:rsidRDefault="00F0536E" w:rsidP="00F0536E">
      <w:pPr>
        <w:pStyle w:val="ListParagraph"/>
        <w:spacing w:after="0" w:line="240" w:lineRule="auto"/>
        <w:ind w:left="0"/>
        <w:jc w:val="both"/>
        <w:rPr>
          <w:rFonts w:ascii="Garamond" w:hAnsi="Garamond"/>
          <w:sz w:val="24"/>
          <w:szCs w:val="24"/>
        </w:rPr>
      </w:pPr>
    </w:p>
    <w:p w:rsidR="00F0536E" w:rsidRDefault="00F0536E" w:rsidP="00F0536E">
      <w:pPr>
        <w:pStyle w:val="ListParagraph"/>
        <w:spacing w:after="0" w:line="240" w:lineRule="auto"/>
        <w:ind w:left="0"/>
        <w:jc w:val="both"/>
        <w:rPr>
          <w:rFonts w:ascii="Garamond" w:hAnsi="Garamond"/>
          <w:sz w:val="24"/>
          <w:szCs w:val="24"/>
        </w:rPr>
      </w:pPr>
      <w:r w:rsidRPr="00F0536E">
        <w:rPr>
          <w:rFonts w:ascii="Garamond" w:hAnsi="Garamond"/>
          <w:sz w:val="24"/>
          <w:szCs w:val="24"/>
        </w:rPr>
        <w:t xml:space="preserve">And it was all exported out of Bridgetown.  </w:t>
      </w:r>
    </w:p>
    <w:p w:rsidR="0044093F" w:rsidRPr="00F0536E" w:rsidRDefault="0044093F" w:rsidP="00F0536E">
      <w:pPr>
        <w:pStyle w:val="ListParagraph"/>
        <w:spacing w:after="0" w:line="240" w:lineRule="auto"/>
        <w:ind w:left="0"/>
        <w:jc w:val="both"/>
        <w:rPr>
          <w:rFonts w:ascii="Garamond" w:hAnsi="Garamond"/>
          <w:b/>
          <w:sz w:val="24"/>
          <w:szCs w:val="24"/>
        </w:rPr>
      </w:pPr>
    </w:p>
    <w:p w:rsidR="00F0536E" w:rsidRPr="00F0536E" w:rsidRDefault="00F0536E" w:rsidP="00F0536E">
      <w:pPr>
        <w:pStyle w:val="ListParagraph"/>
        <w:spacing w:after="0" w:line="240" w:lineRule="auto"/>
        <w:ind w:left="0"/>
        <w:jc w:val="both"/>
        <w:rPr>
          <w:rFonts w:ascii="Garamond" w:hAnsi="Garamond"/>
          <w:sz w:val="24"/>
          <w:szCs w:val="24"/>
        </w:rPr>
      </w:pPr>
      <w:r w:rsidRPr="00F0536E">
        <w:rPr>
          <w:rFonts w:ascii="Garamond" w:hAnsi="Garamond"/>
          <w:sz w:val="24"/>
          <w:szCs w:val="24"/>
        </w:rPr>
        <w:t xml:space="preserve">This was where the slaves came in and the sugar went out.  And the profits from that bloody enterprise then flowed across the Atlantic to fund great stately homes, but also the origins of the Industrial Revolution and the growing might of the British Army and the Royal Navy.  </w:t>
      </w:r>
    </w:p>
    <w:p w:rsidR="00F0536E" w:rsidRDefault="00F0536E" w:rsidP="00F0536E">
      <w:pPr>
        <w:pStyle w:val="ListParagraph"/>
        <w:spacing w:after="0" w:line="240" w:lineRule="auto"/>
        <w:ind w:left="0"/>
        <w:jc w:val="both"/>
        <w:rPr>
          <w:rFonts w:ascii="Garamond" w:hAnsi="Garamond"/>
          <w:sz w:val="24"/>
          <w:szCs w:val="24"/>
        </w:rPr>
      </w:pPr>
    </w:p>
    <w:p w:rsidR="00074EAE" w:rsidRPr="00F0536E" w:rsidRDefault="00074EAE" w:rsidP="00F0536E">
      <w:pPr>
        <w:pStyle w:val="ListParagraph"/>
        <w:spacing w:after="0" w:line="240" w:lineRule="auto"/>
        <w:ind w:left="0"/>
        <w:jc w:val="both"/>
        <w:rPr>
          <w:rFonts w:ascii="Garamond" w:hAnsi="Garamond"/>
          <w:sz w:val="24"/>
          <w:szCs w:val="24"/>
        </w:rPr>
      </w:pPr>
    </w:p>
    <w:p w:rsidR="00F0536E" w:rsidRPr="00F0536E" w:rsidRDefault="00F0536E" w:rsidP="00F0536E">
      <w:pPr>
        <w:spacing w:after="0" w:line="240" w:lineRule="auto"/>
        <w:jc w:val="both"/>
        <w:rPr>
          <w:rFonts w:ascii="Garamond" w:hAnsi="Garamond"/>
          <w:b/>
          <w:sz w:val="24"/>
          <w:szCs w:val="24"/>
        </w:rPr>
      </w:pPr>
      <w:r w:rsidRPr="00F0536E">
        <w:rPr>
          <w:rFonts w:ascii="Garamond" w:hAnsi="Garamond"/>
          <w:b/>
          <w:sz w:val="24"/>
          <w:szCs w:val="24"/>
        </w:rPr>
        <w:t>Dublin</w:t>
      </w:r>
    </w:p>
    <w:p w:rsidR="00074EAE" w:rsidRDefault="00074EAE" w:rsidP="00F0536E">
      <w:pPr>
        <w:pStyle w:val="ListParagraph"/>
        <w:spacing w:after="0" w:line="240" w:lineRule="auto"/>
        <w:ind w:left="0"/>
        <w:jc w:val="both"/>
        <w:rPr>
          <w:rFonts w:ascii="Garamond" w:hAnsi="Garamond"/>
          <w:sz w:val="24"/>
          <w:szCs w:val="24"/>
        </w:rPr>
      </w:pPr>
    </w:p>
    <w:p w:rsidR="00F0536E" w:rsidRDefault="00F0536E" w:rsidP="00F0536E">
      <w:pPr>
        <w:pStyle w:val="ListParagraph"/>
        <w:spacing w:after="0" w:line="240" w:lineRule="auto"/>
        <w:ind w:left="0"/>
        <w:jc w:val="both"/>
        <w:rPr>
          <w:rFonts w:ascii="Garamond" w:hAnsi="Garamond"/>
          <w:sz w:val="24"/>
          <w:szCs w:val="24"/>
          <w:lang w:val="en-US"/>
        </w:rPr>
      </w:pPr>
      <w:r w:rsidRPr="00F0536E">
        <w:rPr>
          <w:rFonts w:ascii="Garamond" w:hAnsi="Garamond"/>
          <w:sz w:val="24"/>
          <w:szCs w:val="24"/>
        </w:rPr>
        <w:t>Ireland, of course, was England’s earliest colony: from the plantations of the late 16</w:t>
      </w:r>
      <w:r w:rsidRPr="00F0536E">
        <w:rPr>
          <w:rFonts w:ascii="Garamond" w:hAnsi="Garamond"/>
          <w:sz w:val="24"/>
          <w:szCs w:val="24"/>
          <w:vertAlign w:val="superscript"/>
        </w:rPr>
        <w:t>th</w:t>
      </w:r>
      <w:r w:rsidRPr="00F0536E">
        <w:rPr>
          <w:rFonts w:ascii="Garamond" w:hAnsi="Garamond"/>
          <w:sz w:val="24"/>
          <w:szCs w:val="24"/>
        </w:rPr>
        <w:t xml:space="preserve"> century, the English and the Scottish had settled its lands.  And, as such, they became a part of the Irish nation.  These settlers and their descendants – the so-called Protestant Ascendancy – turned the city of Dublin during the 18</w:t>
      </w:r>
      <w:r w:rsidRPr="00F0536E">
        <w:rPr>
          <w:rFonts w:ascii="Garamond" w:hAnsi="Garamond"/>
          <w:sz w:val="24"/>
          <w:szCs w:val="24"/>
          <w:vertAlign w:val="superscript"/>
        </w:rPr>
        <w:t>th</w:t>
      </w:r>
      <w:r w:rsidRPr="00F0536E">
        <w:rPr>
          <w:rFonts w:ascii="Garamond" w:hAnsi="Garamond"/>
          <w:sz w:val="24"/>
          <w:szCs w:val="24"/>
        </w:rPr>
        <w:t xml:space="preserve"> century into a showcase of their civilization.  </w:t>
      </w:r>
      <w:r w:rsidRPr="00F0536E">
        <w:rPr>
          <w:rFonts w:ascii="Garamond" w:hAnsi="Garamond"/>
          <w:sz w:val="24"/>
          <w:szCs w:val="24"/>
          <w:lang w:val="en-US"/>
        </w:rPr>
        <w:t xml:space="preserve">As ‘English-born-in-Ireland’, they wanted to be equal partners in Empire, not troublesome colonial cousins.  </w:t>
      </w:r>
    </w:p>
    <w:p w:rsidR="00F0536E" w:rsidRPr="00F0536E" w:rsidRDefault="00F0536E" w:rsidP="00F0536E">
      <w:pPr>
        <w:pStyle w:val="ListParagraph"/>
        <w:spacing w:after="0" w:line="240" w:lineRule="auto"/>
        <w:ind w:left="0"/>
        <w:jc w:val="both"/>
        <w:rPr>
          <w:rFonts w:ascii="Garamond" w:hAnsi="Garamond"/>
          <w:sz w:val="24"/>
          <w:szCs w:val="24"/>
        </w:rPr>
      </w:pPr>
    </w:p>
    <w:p w:rsidR="00F0536E" w:rsidRPr="00F0536E" w:rsidRDefault="00F0536E" w:rsidP="00F0536E">
      <w:pPr>
        <w:pStyle w:val="ListParagraph"/>
        <w:spacing w:after="0" w:line="240" w:lineRule="auto"/>
        <w:ind w:left="0"/>
        <w:jc w:val="both"/>
        <w:rPr>
          <w:rFonts w:ascii="Garamond" w:hAnsi="Garamond"/>
          <w:sz w:val="24"/>
          <w:szCs w:val="24"/>
        </w:rPr>
      </w:pPr>
      <w:r w:rsidRPr="00F0536E">
        <w:rPr>
          <w:rFonts w:ascii="Garamond" w:hAnsi="Garamond"/>
          <w:sz w:val="24"/>
          <w:szCs w:val="24"/>
        </w:rPr>
        <w:t>We don’t always think of Dublin as an imperial city – but that is how they saw it in the 1960s, when nationalist politicians tried to knock most of it down: ‘Georgian buildings are an offence to all true-blue Irishmen, they are a hangover from a repressive past … and they must go.’ Ripping balls swung through the terraces &amp; squares.</w:t>
      </w:r>
    </w:p>
    <w:p w:rsidR="00F0536E" w:rsidRPr="00F0536E" w:rsidRDefault="00F0536E" w:rsidP="00F0536E">
      <w:pPr>
        <w:pStyle w:val="ListParagraph"/>
        <w:spacing w:after="0" w:line="240" w:lineRule="auto"/>
        <w:ind w:left="0"/>
        <w:jc w:val="both"/>
        <w:rPr>
          <w:rFonts w:ascii="Garamond" w:hAnsi="Garamond"/>
          <w:sz w:val="24"/>
          <w:szCs w:val="24"/>
        </w:rPr>
      </w:pPr>
    </w:p>
    <w:p w:rsidR="00F0536E" w:rsidRDefault="00F0536E" w:rsidP="00F0536E">
      <w:pPr>
        <w:pStyle w:val="ListParagraph"/>
        <w:spacing w:after="0" w:line="240" w:lineRule="auto"/>
        <w:ind w:left="0"/>
        <w:jc w:val="both"/>
        <w:rPr>
          <w:rFonts w:ascii="Garamond" w:hAnsi="Garamond"/>
          <w:b/>
          <w:sz w:val="24"/>
          <w:szCs w:val="24"/>
        </w:rPr>
      </w:pPr>
      <w:r w:rsidRPr="00F0536E">
        <w:rPr>
          <w:rFonts w:ascii="Garamond" w:hAnsi="Garamond"/>
          <w:sz w:val="24"/>
          <w:szCs w:val="24"/>
        </w:rPr>
        <w:t xml:space="preserve">Architecture of Dublin was a testament to desire to build a sense of Britishness. </w:t>
      </w:r>
      <w:proofErr w:type="gramStart"/>
      <w:r w:rsidRPr="00F0536E">
        <w:rPr>
          <w:rFonts w:ascii="Garamond" w:hAnsi="Garamond"/>
          <w:sz w:val="24"/>
          <w:szCs w:val="24"/>
        </w:rPr>
        <w:t>Referendum.</w:t>
      </w:r>
      <w:proofErr w:type="gramEnd"/>
      <w:r w:rsidRPr="00F0536E">
        <w:rPr>
          <w:rFonts w:ascii="Garamond" w:hAnsi="Garamond"/>
          <w:sz w:val="24"/>
          <w:szCs w:val="24"/>
        </w:rPr>
        <w:t xml:space="preserve"> Secure identity before heading out to the world.  </w:t>
      </w:r>
      <w:r w:rsidRPr="00F0536E">
        <w:rPr>
          <w:rFonts w:ascii="Garamond" w:hAnsi="Garamond"/>
          <w:b/>
          <w:sz w:val="24"/>
          <w:szCs w:val="24"/>
        </w:rPr>
        <w:t xml:space="preserve"> </w:t>
      </w:r>
    </w:p>
    <w:p w:rsidR="00074EAE" w:rsidRPr="00F0536E" w:rsidRDefault="00074EAE" w:rsidP="00F0536E">
      <w:pPr>
        <w:pStyle w:val="ListParagraph"/>
        <w:spacing w:after="0" w:line="240" w:lineRule="auto"/>
        <w:ind w:left="0"/>
        <w:jc w:val="both"/>
        <w:rPr>
          <w:rFonts w:ascii="Garamond" w:hAnsi="Garamond"/>
          <w:b/>
          <w:sz w:val="24"/>
          <w:szCs w:val="24"/>
        </w:rPr>
      </w:pPr>
    </w:p>
    <w:p w:rsidR="00F0536E" w:rsidRPr="00F0536E" w:rsidRDefault="00F0536E" w:rsidP="00F0536E">
      <w:pPr>
        <w:pStyle w:val="ListParagraph"/>
        <w:spacing w:after="0" w:line="240" w:lineRule="auto"/>
        <w:ind w:left="0"/>
        <w:jc w:val="both"/>
        <w:rPr>
          <w:rFonts w:ascii="Garamond" w:hAnsi="Garamond"/>
          <w:sz w:val="24"/>
          <w:szCs w:val="24"/>
        </w:rPr>
      </w:pPr>
      <w:r w:rsidRPr="00F0536E">
        <w:rPr>
          <w:rFonts w:ascii="Garamond" w:hAnsi="Garamond"/>
          <w:sz w:val="24"/>
          <w:szCs w:val="24"/>
        </w:rPr>
        <w:t xml:space="preserve">Just look at the Customs House, designed by James </w:t>
      </w:r>
      <w:proofErr w:type="spellStart"/>
      <w:r w:rsidRPr="00F0536E">
        <w:rPr>
          <w:rFonts w:ascii="Garamond" w:hAnsi="Garamond"/>
          <w:sz w:val="24"/>
          <w:szCs w:val="24"/>
        </w:rPr>
        <w:t>Gandon</w:t>
      </w:r>
      <w:proofErr w:type="spellEnd"/>
      <w:r w:rsidRPr="00F0536E">
        <w:rPr>
          <w:rFonts w:ascii="Garamond" w:hAnsi="Garamond"/>
          <w:sz w:val="24"/>
          <w:szCs w:val="24"/>
        </w:rPr>
        <w:t>: its theme was the ‘Union of Empire’ representing ‘the friendly union of Britannia and Hibernia, with good consequences relating to Ireland.’</w:t>
      </w:r>
    </w:p>
    <w:p w:rsidR="00F0536E" w:rsidRPr="00F0536E" w:rsidRDefault="00F0536E" w:rsidP="00F0536E">
      <w:pPr>
        <w:pStyle w:val="ListParagraph"/>
        <w:spacing w:after="0" w:line="240" w:lineRule="auto"/>
        <w:ind w:left="0"/>
        <w:jc w:val="both"/>
        <w:rPr>
          <w:rFonts w:ascii="Garamond" w:hAnsi="Garamond"/>
          <w:sz w:val="24"/>
          <w:szCs w:val="24"/>
        </w:rPr>
      </w:pPr>
    </w:p>
    <w:p w:rsidR="00F0536E" w:rsidRDefault="00F0536E" w:rsidP="00F0536E">
      <w:pPr>
        <w:pStyle w:val="ListParagraph"/>
        <w:spacing w:after="0" w:line="240" w:lineRule="auto"/>
        <w:ind w:left="0"/>
        <w:jc w:val="both"/>
        <w:rPr>
          <w:rFonts w:ascii="Garamond" w:hAnsi="Garamond"/>
          <w:sz w:val="24"/>
          <w:szCs w:val="24"/>
        </w:rPr>
      </w:pPr>
      <w:proofErr w:type="gramStart"/>
      <w:r w:rsidRPr="00F0536E">
        <w:rPr>
          <w:rFonts w:ascii="Garamond" w:hAnsi="Garamond"/>
          <w:sz w:val="24"/>
          <w:szCs w:val="24"/>
        </w:rPr>
        <w:t>1801 Act of Union.</w:t>
      </w:r>
      <w:proofErr w:type="gramEnd"/>
      <w:r w:rsidRPr="00F0536E">
        <w:rPr>
          <w:rFonts w:ascii="Garamond" w:hAnsi="Garamond"/>
          <w:sz w:val="24"/>
          <w:szCs w:val="24"/>
        </w:rPr>
        <w:t xml:space="preserve">  </w:t>
      </w:r>
      <w:r w:rsidRPr="00F0536E">
        <w:rPr>
          <w:rFonts w:ascii="Garamond" w:hAnsi="Garamond"/>
          <w:b/>
          <w:sz w:val="24"/>
          <w:szCs w:val="24"/>
        </w:rPr>
        <w:t xml:space="preserve"> </w:t>
      </w:r>
      <w:r w:rsidRPr="00F0536E">
        <w:rPr>
          <w:rFonts w:ascii="Garamond" w:hAnsi="Garamond"/>
          <w:sz w:val="24"/>
          <w:szCs w:val="24"/>
        </w:rPr>
        <w:t>On 15 February 1808: Nelson’s column. At a meeting of the Dublin City Council on 7 December 1953, a letter was submitted from the Hon. Secretary, IRA Dublin Brigade, enclosing a copy of a resolution adopted by the Dublin Brigade Council calling for the removal of Nelson</w:t>
      </w:r>
      <w:r w:rsidR="00074EAE">
        <w:rPr>
          <w:rFonts w:ascii="Garamond" w:hAnsi="Garamond"/>
          <w:sz w:val="24"/>
          <w:szCs w:val="24"/>
        </w:rPr>
        <w:t>’s Pillar.  It was d</w:t>
      </w:r>
      <w:r w:rsidRPr="00F0536E">
        <w:rPr>
          <w:rFonts w:ascii="Garamond" w:hAnsi="Garamond"/>
          <w:sz w:val="24"/>
          <w:szCs w:val="24"/>
        </w:rPr>
        <w:t>estroyed in 1966.</w:t>
      </w:r>
    </w:p>
    <w:p w:rsidR="00074EAE" w:rsidRDefault="00074EAE" w:rsidP="00F0536E">
      <w:pPr>
        <w:pStyle w:val="ListParagraph"/>
        <w:spacing w:after="0" w:line="240" w:lineRule="auto"/>
        <w:ind w:left="0"/>
        <w:jc w:val="both"/>
        <w:rPr>
          <w:rFonts w:ascii="Garamond" w:hAnsi="Garamond"/>
          <w:sz w:val="24"/>
          <w:szCs w:val="24"/>
        </w:rPr>
      </w:pPr>
    </w:p>
    <w:p w:rsidR="00074EAE" w:rsidRPr="00F0536E" w:rsidRDefault="00074EAE" w:rsidP="00F0536E">
      <w:pPr>
        <w:pStyle w:val="ListParagraph"/>
        <w:spacing w:after="0" w:line="240" w:lineRule="auto"/>
        <w:ind w:left="0"/>
        <w:jc w:val="both"/>
        <w:rPr>
          <w:rFonts w:ascii="Garamond" w:hAnsi="Garamond"/>
          <w:sz w:val="24"/>
          <w:szCs w:val="24"/>
        </w:rPr>
      </w:pPr>
    </w:p>
    <w:p w:rsidR="00F0536E" w:rsidRDefault="00F0536E" w:rsidP="00F0536E">
      <w:pPr>
        <w:spacing w:after="0" w:line="240" w:lineRule="auto"/>
        <w:jc w:val="both"/>
        <w:rPr>
          <w:rFonts w:ascii="Garamond" w:hAnsi="Garamond"/>
          <w:b/>
          <w:sz w:val="24"/>
          <w:szCs w:val="24"/>
        </w:rPr>
      </w:pPr>
      <w:r w:rsidRPr="00F0536E">
        <w:rPr>
          <w:rFonts w:ascii="Garamond" w:hAnsi="Garamond"/>
          <w:b/>
          <w:sz w:val="24"/>
          <w:szCs w:val="24"/>
        </w:rPr>
        <w:t>Cape Town</w:t>
      </w:r>
    </w:p>
    <w:p w:rsidR="00074EAE" w:rsidRPr="00F0536E" w:rsidRDefault="00074EAE" w:rsidP="00F0536E">
      <w:pPr>
        <w:spacing w:after="0" w:line="240" w:lineRule="auto"/>
        <w:jc w:val="both"/>
        <w:rPr>
          <w:rFonts w:ascii="Garamond" w:hAnsi="Garamond"/>
          <w:b/>
          <w:sz w:val="24"/>
          <w:szCs w:val="24"/>
        </w:rPr>
      </w:pPr>
    </w:p>
    <w:p w:rsidR="00F0536E" w:rsidRPr="00F0536E" w:rsidRDefault="00F0536E" w:rsidP="00F0536E">
      <w:pPr>
        <w:pStyle w:val="ListParagraph"/>
        <w:spacing w:after="0" w:line="240" w:lineRule="auto"/>
        <w:ind w:left="0"/>
        <w:jc w:val="both"/>
        <w:rPr>
          <w:rFonts w:ascii="Garamond" w:hAnsi="Garamond"/>
          <w:sz w:val="24"/>
          <w:szCs w:val="24"/>
        </w:rPr>
      </w:pPr>
      <w:r w:rsidRPr="00F0536E">
        <w:rPr>
          <w:rFonts w:ascii="Garamond" w:hAnsi="Garamond"/>
          <w:sz w:val="24"/>
          <w:szCs w:val="24"/>
        </w:rPr>
        <w:t>The capture and control of Cape Town was fundamental to growing the global power of the Royal Navy and, crucially, securing India for the British.  This was the seaport and provisioning station for ‘The Swing to the East.’  Central to that was Cape Town</w:t>
      </w:r>
      <w:r w:rsidRPr="00F0536E">
        <w:rPr>
          <w:rFonts w:ascii="Garamond" w:hAnsi="Garamond"/>
          <w:b/>
          <w:sz w:val="24"/>
          <w:szCs w:val="24"/>
        </w:rPr>
        <w:t xml:space="preserve"> </w:t>
      </w:r>
      <w:r w:rsidRPr="00F0536E">
        <w:rPr>
          <w:rFonts w:ascii="Garamond" w:hAnsi="Garamond"/>
          <w:sz w:val="24"/>
          <w:szCs w:val="24"/>
        </w:rPr>
        <w:t xml:space="preserve">– ‘the brothel and tavern of the two oceans’ or, more generously, ‘the master link of connection between the western and eastern world.’  </w:t>
      </w:r>
    </w:p>
    <w:p w:rsidR="00F0536E" w:rsidRPr="00F0536E" w:rsidRDefault="00F0536E" w:rsidP="00F0536E">
      <w:pPr>
        <w:pStyle w:val="ListParagraph"/>
        <w:spacing w:after="0" w:line="240" w:lineRule="auto"/>
        <w:ind w:left="0"/>
        <w:jc w:val="both"/>
        <w:rPr>
          <w:rFonts w:ascii="Garamond" w:hAnsi="Garamond"/>
          <w:sz w:val="24"/>
          <w:szCs w:val="24"/>
        </w:rPr>
      </w:pPr>
    </w:p>
    <w:p w:rsidR="00F0536E" w:rsidRDefault="00F0536E" w:rsidP="00F0536E">
      <w:pPr>
        <w:pStyle w:val="ListParagraph"/>
        <w:spacing w:after="0" w:line="240" w:lineRule="auto"/>
        <w:ind w:left="0"/>
        <w:jc w:val="both"/>
        <w:rPr>
          <w:rFonts w:ascii="Garamond" w:hAnsi="Garamond"/>
          <w:sz w:val="24"/>
          <w:szCs w:val="24"/>
        </w:rPr>
      </w:pPr>
      <w:r w:rsidRPr="00F0536E">
        <w:rPr>
          <w:rFonts w:ascii="Garamond" w:hAnsi="Garamond"/>
          <w:sz w:val="24"/>
          <w:szCs w:val="24"/>
        </w:rPr>
        <w:t xml:space="preserve">Jemima </w:t>
      </w:r>
      <w:proofErr w:type="spellStart"/>
      <w:r w:rsidRPr="00F0536E">
        <w:rPr>
          <w:rFonts w:ascii="Garamond" w:hAnsi="Garamond"/>
          <w:sz w:val="24"/>
          <w:szCs w:val="24"/>
        </w:rPr>
        <w:t>Kinderlsey</w:t>
      </w:r>
      <w:proofErr w:type="spellEnd"/>
      <w:r w:rsidRPr="00F0536E">
        <w:rPr>
          <w:rFonts w:ascii="Garamond" w:hAnsi="Garamond"/>
          <w:sz w:val="24"/>
          <w:szCs w:val="24"/>
        </w:rPr>
        <w:t>: ‘</w:t>
      </w:r>
      <w:r w:rsidR="00074EAE" w:rsidRPr="00F0536E">
        <w:rPr>
          <w:rFonts w:ascii="Garamond" w:hAnsi="Garamond"/>
          <w:sz w:val="24"/>
          <w:szCs w:val="24"/>
        </w:rPr>
        <w:t>everyone</w:t>
      </w:r>
      <w:r w:rsidRPr="00F0536E">
        <w:rPr>
          <w:rFonts w:ascii="Garamond" w:hAnsi="Garamond"/>
          <w:sz w:val="24"/>
          <w:szCs w:val="24"/>
        </w:rPr>
        <w:t xml:space="preserve"> must be pleased with the town, which has all the regularity and neatness usual among the Dutch: the streets are all parallel to each other; and there is one large square with trees planted round, and a canal of water from springs running down: the houses are very good and have a neat appearance on the outside; which altogether make it a very pretty town and, some few circumstances excepted, equal in neatness to any of our sea-ports in England.’ </w:t>
      </w:r>
    </w:p>
    <w:p w:rsidR="00074EAE" w:rsidRPr="00F0536E" w:rsidRDefault="00074EAE" w:rsidP="00F0536E">
      <w:pPr>
        <w:pStyle w:val="ListParagraph"/>
        <w:spacing w:after="0" w:line="240" w:lineRule="auto"/>
        <w:ind w:left="0"/>
        <w:jc w:val="both"/>
        <w:rPr>
          <w:rFonts w:ascii="Garamond" w:hAnsi="Garamond"/>
          <w:b/>
          <w:sz w:val="24"/>
          <w:szCs w:val="24"/>
        </w:rPr>
      </w:pPr>
    </w:p>
    <w:p w:rsidR="00F0536E" w:rsidRPr="00F0536E" w:rsidRDefault="00F0536E" w:rsidP="00F0536E">
      <w:pPr>
        <w:pStyle w:val="ListParagraph"/>
        <w:spacing w:after="0" w:line="240" w:lineRule="auto"/>
        <w:ind w:left="0"/>
        <w:jc w:val="both"/>
        <w:rPr>
          <w:rFonts w:ascii="Garamond" w:hAnsi="Garamond"/>
          <w:b/>
          <w:sz w:val="24"/>
          <w:szCs w:val="24"/>
        </w:rPr>
      </w:pPr>
      <w:r w:rsidRPr="00F0536E">
        <w:rPr>
          <w:rFonts w:ascii="Garamond" w:hAnsi="Garamond"/>
          <w:sz w:val="24"/>
          <w:szCs w:val="24"/>
        </w:rPr>
        <w:t xml:space="preserve">With its Table Mountain, cascading clouds and roaring seas, there was always a romance about Cape Town. But, initially, it was a Dutch colonial outpost rather than British.  On the long journey from Holland to the East Indies, Cape Town emerged as a crucial victualling stop to ward off scurvy, buy fresh food and supply water.  It was a city of beautiful vegetable gardens &amp; elegant houses.  </w:t>
      </w:r>
    </w:p>
    <w:p w:rsidR="00F0536E" w:rsidRPr="00F0536E" w:rsidRDefault="00F0536E" w:rsidP="00F0536E">
      <w:pPr>
        <w:pStyle w:val="ListParagraph"/>
        <w:spacing w:after="0" w:line="240" w:lineRule="auto"/>
        <w:ind w:left="0"/>
        <w:jc w:val="both"/>
        <w:rPr>
          <w:rFonts w:ascii="Garamond" w:hAnsi="Garamond"/>
          <w:sz w:val="24"/>
          <w:szCs w:val="24"/>
        </w:rPr>
      </w:pPr>
    </w:p>
    <w:p w:rsidR="00F0536E" w:rsidRDefault="00F0536E" w:rsidP="00F0536E">
      <w:pPr>
        <w:pStyle w:val="ListParagraph"/>
        <w:spacing w:after="0" w:line="240" w:lineRule="auto"/>
        <w:ind w:left="0"/>
        <w:jc w:val="both"/>
        <w:rPr>
          <w:rFonts w:ascii="Garamond" w:hAnsi="Garamond"/>
          <w:sz w:val="24"/>
          <w:szCs w:val="24"/>
        </w:rPr>
      </w:pPr>
      <w:r w:rsidRPr="00F0536E">
        <w:rPr>
          <w:rFonts w:ascii="Garamond" w:hAnsi="Garamond"/>
          <w:sz w:val="24"/>
          <w:szCs w:val="24"/>
        </w:rPr>
        <w:t xml:space="preserve">But when the French invaded Holland during the 1790s, there suddenly </w:t>
      </w:r>
      <w:proofErr w:type="gramStart"/>
      <w:r w:rsidRPr="00F0536E">
        <w:rPr>
          <w:rFonts w:ascii="Garamond" w:hAnsi="Garamond"/>
          <w:sz w:val="24"/>
          <w:szCs w:val="24"/>
        </w:rPr>
        <w:t>came</w:t>
      </w:r>
      <w:proofErr w:type="gramEnd"/>
      <w:r w:rsidRPr="00F0536E">
        <w:rPr>
          <w:rFonts w:ascii="Garamond" w:hAnsi="Garamond"/>
          <w:sz w:val="24"/>
          <w:szCs w:val="24"/>
        </w:rPr>
        <w:t xml:space="preserve"> the prospect of France also capturing Cape Town.  ‘What was a feather in the hands of </w:t>
      </w:r>
      <w:proofErr w:type="gramStart"/>
      <w:r w:rsidRPr="00F0536E">
        <w:rPr>
          <w:rFonts w:ascii="Garamond" w:hAnsi="Garamond"/>
          <w:sz w:val="24"/>
          <w:szCs w:val="24"/>
        </w:rPr>
        <w:t>Holland,</w:t>
      </w:r>
      <w:proofErr w:type="gramEnd"/>
      <w:r w:rsidRPr="00F0536E">
        <w:rPr>
          <w:rFonts w:ascii="Garamond" w:hAnsi="Garamond"/>
          <w:sz w:val="24"/>
          <w:szCs w:val="24"/>
        </w:rPr>
        <w:t xml:space="preserve"> will become a sword in the hands of </w:t>
      </w:r>
      <w:r w:rsidRPr="00F0536E">
        <w:rPr>
          <w:rFonts w:ascii="Garamond" w:hAnsi="Garamond"/>
          <w:sz w:val="24"/>
          <w:szCs w:val="24"/>
        </w:rPr>
        <w:lastRenderedPageBreak/>
        <w:t xml:space="preserve">France.’  To hold onto India a secure route around the Cape of Good Hope had become ever more vital: capture in early 1800s and beginning of British settlement: religious freedom, end to slavery, and, of course, hunting and horse-racing.  </w:t>
      </w:r>
    </w:p>
    <w:p w:rsidR="00074EAE" w:rsidRDefault="00074EAE" w:rsidP="00F0536E">
      <w:pPr>
        <w:pStyle w:val="ListParagraph"/>
        <w:spacing w:after="0" w:line="240" w:lineRule="auto"/>
        <w:ind w:left="0"/>
        <w:jc w:val="both"/>
        <w:rPr>
          <w:rFonts w:ascii="Garamond" w:hAnsi="Garamond"/>
          <w:sz w:val="24"/>
          <w:szCs w:val="24"/>
        </w:rPr>
      </w:pPr>
    </w:p>
    <w:p w:rsidR="00074EAE" w:rsidRPr="00F0536E" w:rsidRDefault="00074EAE" w:rsidP="00F0536E">
      <w:pPr>
        <w:pStyle w:val="ListParagraph"/>
        <w:spacing w:after="0" w:line="240" w:lineRule="auto"/>
        <w:ind w:left="0"/>
        <w:jc w:val="both"/>
        <w:rPr>
          <w:rFonts w:ascii="Garamond" w:hAnsi="Garamond"/>
          <w:sz w:val="24"/>
          <w:szCs w:val="24"/>
        </w:rPr>
      </w:pPr>
    </w:p>
    <w:p w:rsidR="00F0536E" w:rsidRDefault="00F0536E" w:rsidP="00F0536E">
      <w:pPr>
        <w:spacing w:after="0" w:line="240" w:lineRule="auto"/>
        <w:jc w:val="both"/>
        <w:rPr>
          <w:rFonts w:ascii="Garamond" w:hAnsi="Garamond"/>
          <w:b/>
          <w:sz w:val="24"/>
          <w:szCs w:val="24"/>
        </w:rPr>
      </w:pPr>
      <w:r w:rsidRPr="00F0536E">
        <w:rPr>
          <w:rFonts w:ascii="Garamond" w:hAnsi="Garamond"/>
          <w:b/>
          <w:sz w:val="24"/>
          <w:szCs w:val="24"/>
        </w:rPr>
        <w:t>Calcutta</w:t>
      </w:r>
    </w:p>
    <w:p w:rsidR="00074EAE" w:rsidRPr="00F0536E" w:rsidRDefault="00074EAE" w:rsidP="00F0536E">
      <w:pPr>
        <w:spacing w:after="0" w:line="240" w:lineRule="auto"/>
        <w:jc w:val="both"/>
        <w:rPr>
          <w:rFonts w:ascii="Garamond" w:hAnsi="Garamond"/>
          <w:b/>
          <w:sz w:val="24"/>
          <w:szCs w:val="24"/>
        </w:rPr>
      </w:pPr>
    </w:p>
    <w:p w:rsidR="00F0536E" w:rsidRPr="00F0536E" w:rsidRDefault="00F0536E" w:rsidP="00F0536E">
      <w:pPr>
        <w:pStyle w:val="ListParagraph"/>
        <w:spacing w:after="0" w:line="240" w:lineRule="auto"/>
        <w:ind w:left="0"/>
        <w:jc w:val="both"/>
        <w:rPr>
          <w:rFonts w:ascii="Garamond" w:hAnsi="Garamond"/>
          <w:sz w:val="24"/>
          <w:szCs w:val="24"/>
        </w:rPr>
      </w:pPr>
      <w:r w:rsidRPr="00F0536E">
        <w:rPr>
          <w:rFonts w:ascii="Garamond" w:hAnsi="Garamond"/>
          <w:sz w:val="24"/>
          <w:szCs w:val="24"/>
        </w:rPr>
        <w:t xml:space="preserve">So what was the prize which Cape Town was so determined to protect?  It was the riches and prosperity coming from the East India Company compounds in Bengal.  Its capital and the capital of British India was Calcutta.  ‘Nothing could equal the magnificence of my approach to this town.  For nearly three miles the river, which is as large as the Thames at London, is bordered by lovely well-built country houses with porticoes and colonnades.  The town is a mass of suburb palaces in the same style, with the finest fortress in the world.’ </w:t>
      </w:r>
    </w:p>
    <w:p w:rsidR="00F0536E" w:rsidRPr="00F0536E" w:rsidRDefault="00F0536E" w:rsidP="00F0536E">
      <w:pPr>
        <w:pStyle w:val="ListParagraph"/>
        <w:spacing w:after="0" w:line="240" w:lineRule="auto"/>
        <w:ind w:left="0"/>
        <w:jc w:val="both"/>
        <w:rPr>
          <w:rFonts w:ascii="Garamond" w:hAnsi="Garamond"/>
          <w:sz w:val="24"/>
          <w:szCs w:val="24"/>
        </w:rPr>
      </w:pPr>
    </w:p>
    <w:p w:rsidR="00F0536E" w:rsidRPr="00F0536E" w:rsidRDefault="00F0536E" w:rsidP="00F0536E">
      <w:pPr>
        <w:pStyle w:val="ListParagraph"/>
        <w:spacing w:after="0" w:line="240" w:lineRule="auto"/>
        <w:ind w:left="0"/>
        <w:jc w:val="both"/>
        <w:rPr>
          <w:rFonts w:ascii="Garamond" w:hAnsi="Garamond"/>
          <w:sz w:val="24"/>
          <w:szCs w:val="24"/>
        </w:rPr>
      </w:pPr>
      <w:r w:rsidRPr="00F0536E">
        <w:rPr>
          <w:rFonts w:ascii="Garamond" w:hAnsi="Garamond"/>
          <w:sz w:val="24"/>
          <w:szCs w:val="24"/>
        </w:rPr>
        <w:t>To Victorian imagination: Black Hole of Calcutta.</w:t>
      </w:r>
      <w:r w:rsidRPr="00F0536E">
        <w:rPr>
          <w:rFonts w:ascii="Garamond" w:hAnsi="Garamond"/>
          <w:b/>
          <w:sz w:val="24"/>
          <w:szCs w:val="24"/>
        </w:rPr>
        <w:t xml:space="preserve"> </w:t>
      </w:r>
      <w:r w:rsidRPr="00F0536E">
        <w:rPr>
          <w:rFonts w:ascii="Garamond" w:hAnsi="Garamond"/>
          <w:sz w:val="24"/>
          <w:szCs w:val="24"/>
        </w:rPr>
        <w:t xml:space="preserve">BUT what Calcutta symbolised was both the riches (notably, silk &amp; cotton) extracted from India by the Company – the great trading vehicle of British India – but also a grander, more territorial sense of Empire. In India this was an Empire of land as well as sea.  </w:t>
      </w:r>
      <w:r w:rsidRPr="00F0536E">
        <w:rPr>
          <w:rFonts w:ascii="Garamond" w:hAnsi="Garamond"/>
          <w:b/>
          <w:sz w:val="24"/>
          <w:szCs w:val="24"/>
        </w:rPr>
        <w:t xml:space="preserve"> </w:t>
      </w:r>
      <w:r w:rsidRPr="00F0536E">
        <w:rPr>
          <w:rFonts w:ascii="Garamond" w:hAnsi="Garamond"/>
          <w:sz w:val="24"/>
          <w:szCs w:val="24"/>
        </w:rPr>
        <w:t>The man who advocated that philosophy most aggressively was Richard Wellesley: he was determined for ‘India to be ruled from a palace, not from a counting-house.’ Building on the work of Lord Clive and Warren Hastings, Wellesley massively expanded British rule in India in the early 1800s and he wanted Calcutta to reflect such ambition.</w:t>
      </w:r>
    </w:p>
    <w:p w:rsidR="00F0536E" w:rsidRPr="00F0536E" w:rsidRDefault="00F0536E" w:rsidP="00F0536E">
      <w:pPr>
        <w:pStyle w:val="ListParagraph"/>
        <w:spacing w:after="0" w:line="240" w:lineRule="auto"/>
        <w:ind w:left="0"/>
        <w:jc w:val="both"/>
        <w:rPr>
          <w:rFonts w:ascii="Garamond" w:hAnsi="Garamond"/>
          <w:sz w:val="24"/>
          <w:szCs w:val="24"/>
        </w:rPr>
      </w:pPr>
    </w:p>
    <w:p w:rsidR="00F0536E" w:rsidRDefault="00F0536E" w:rsidP="00F0536E">
      <w:pPr>
        <w:pStyle w:val="ListParagraph"/>
        <w:spacing w:after="0" w:line="240" w:lineRule="auto"/>
        <w:ind w:left="0"/>
        <w:jc w:val="both"/>
        <w:rPr>
          <w:rFonts w:ascii="Garamond" w:hAnsi="Garamond"/>
          <w:sz w:val="24"/>
          <w:szCs w:val="24"/>
        </w:rPr>
      </w:pPr>
      <w:r w:rsidRPr="00F0536E">
        <w:rPr>
          <w:rFonts w:ascii="Garamond" w:hAnsi="Garamond"/>
          <w:bCs/>
          <w:iCs/>
          <w:sz w:val="24"/>
          <w:szCs w:val="24"/>
        </w:rPr>
        <w:t xml:space="preserve">Just as the world was coming to appreciate Edward Gibbon’s meditation on the collapse of Roman civilization in his </w:t>
      </w:r>
      <w:r w:rsidRPr="00F0536E">
        <w:rPr>
          <w:rFonts w:ascii="Garamond" w:hAnsi="Garamond"/>
          <w:bCs/>
          <w:i/>
          <w:iCs/>
          <w:sz w:val="24"/>
          <w:szCs w:val="24"/>
        </w:rPr>
        <w:t xml:space="preserve">History of the Decline and </w:t>
      </w:r>
      <w:proofErr w:type="gramStart"/>
      <w:r w:rsidRPr="00F0536E">
        <w:rPr>
          <w:rFonts w:ascii="Garamond" w:hAnsi="Garamond"/>
          <w:bCs/>
          <w:i/>
          <w:iCs/>
          <w:sz w:val="24"/>
          <w:szCs w:val="24"/>
        </w:rPr>
        <w:t>Fall</w:t>
      </w:r>
      <w:proofErr w:type="gramEnd"/>
      <w:r w:rsidRPr="00F0536E">
        <w:rPr>
          <w:rFonts w:ascii="Garamond" w:hAnsi="Garamond"/>
          <w:bCs/>
          <w:i/>
          <w:iCs/>
          <w:sz w:val="24"/>
          <w:szCs w:val="24"/>
        </w:rPr>
        <w:t xml:space="preserve"> of the Roman Empire</w:t>
      </w:r>
      <w:r w:rsidRPr="00F0536E">
        <w:rPr>
          <w:rFonts w:ascii="Garamond" w:hAnsi="Garamond"/>
          <w:bCs/>
          <w:iCs/>
          <w:sz w:val="24"/>
          <w:szCs w:val="24"/>
        </w:rPr>
        <w:t xml:space="preserve"> (1772-1789), on the banks of the Hooghly Richard Wellesley was confidently inaugurating a new era of imperial might.  Calcutta’s old Council House and ‘sixteen other handsome private mansions’ were ripped down for Wellesley’s palace.</w:t>
      </w:r>
      <w:r w:rsidR="00074EAE">
        <w:rPr>
          <w:rFonts w:ascii="Garamond" w:hAnsi="Garamond"/>
          <w:bCs/>
          <w:iCs/>
          <w:sz w:val="24"/>
          <w:szCs w:val="24"/>
        </w:rPr>
        <w:t xml:space="preserve"> </w:t>
      </w:r>
      <w:r w:rsidRPr="00F0536E">
        <w:rPr>
          <w:rFonts w:ascii="Garamond" w:hAnsi="Garamond"/>
          <w:sz w:val="24"/>
          <w:szCs w:val="24"/>
        </w:rPr>
        <w:t xml:space="preserve">BUT not just colonial authoritarianism: Bengal Renaissance </w:t>
      </w:r>
      <w:r w:rsidR="00074EAE" w:rsidRPr="00F0536E">
        <w:rPr>
          <w:rFonts w:ascii="Garamond" w:hAnsi="Garamond"/>
          <w:sz w:val="24"/>
          <w:szCs w:val="24"/>
        </w:rPr>
        <w:t>etc.</w:t>
      </w:r>
    </w:p>
    <w:p w:rsidR="00074EAE" w:rsidRDefault="00074EAE" w:rsidP="00F0536E">
      <w:pPr>
        <w:pStyle w:val="ListParagraph"/>
        <w:spacing w:after="0" w:line="240" w:lineRule="auto"/>
        <w:ind w:left="0"/>
        <w:jc w:val="both"/>
        <w:rPr>
          <w:rFonts w:ascii="Garamond" w:hAnsi="Garamond"/>
          <w:bCs/>
          <w:iCs/>
          <w:sz w:val="24"/>
          <w:szCs w:val="24"/>
        </w:rPr>
      </w:pPr>
    </w:p>
    <w:p w:rsidR="00074EAE" w:rsidRPr="00074EAE" w:rsidRDefault="00074EAE" w:rsidP="00F0536E">
      <w:pPr>
        <w:pStyle w:val="ListParagraph"/>
        <w:spacing w:after="0" w:line="240" w:lineRule="auto"/>
        <w:ind w:left="0"/>
        <w:jc w:val="both"/>
        <w:rPr>
          <w:rFonts w:ascii="Garamond" w:hAnsi="Garamond"/>
          <w:bCs/>
          <w:iCs/>
          <w:sz w:val="24"/>
          <w:szCs w:val="24"/>
        </w:rPr>
      </w:pPr>
    </w:p>
    <w:p w:rsidR="00F0536E" w:rsidRDefault="00F0536E" w:rsidP="00F0536E">
      <w:pPr>
        <w:spacing w:after="0" w:line="240" w:lineRule="auto"/>
        <w:jc w:val="both"/>
        <w:rPr>
          <w:rFonts w:ascii="Garamond" w:hAnsi="Garamond"/>
          <w:b/>
          <w:sz w:val="24"/>
          <w:szCs w:val="24"/>
        </w:rPr>
      </w:pPr>
      <w:r w:rsidRPr="00F0536E">
        <w:rPr>
          <w:rFonts w:ascii="Garamond" w:hAnsi="Garamond"/>
          <w:b/>
          <w:sz w:val="24"/>
          <w:szCs w:val="24"/>
        </w:rPr>
        <w:t>Hong Kong</w:t>
      </w:r>
    </w:p>
    <w:p w:rsidR="00074EAE" w:rsidRPr="00F0536E" w:rsidRDefault="00074EAE" w:rsidP="00F0536E">
      <w:pPr>
        <w:spacing w:after="0" w:line="240" w:lineRule="auto"/>
        <w:jc w:val="both"/>
        <w:rPr>
          <w:rFonts w:ascii="Garamond" w:hAnsi="Garamond"/>
          <w:b/>
          <w:sz w:val="24"/>
          <w:szCs w:val="24"/>
        </w:rPr>
      </w:pPr>
    </w:p>
    <w:p w:rsidR="00F0536E" w:rsidRDefault="00F0536E" w:rsidP="00F0536E">
      <w:pPr>
        <w:pStyle w:val="ListParagraph"/>
        <w:spacing w:after="0" w:line="240" w:lineRule="auto"/>
        <w:ind w:left="0"/>
        <w:jc w:val="both"/>
        <w:rPr>
          <w:rFonts w:ascii="Garamond" w:hAnsi="Garamond"/>
          <w:sz w:val="24"/>
          <w:szCs w:val="24"/>
        </w:rPr>
      </w:pPr>
      <w:r w:rsidRPr="00F0536E">
        <w:rPr>
          <w:rFonts w:ascii="Garamond" w:hAnsi="Garamond"/>
          <w:sz w:val="24"/>
          <w:szCs w:val="24"/>
        </w:rPr>
        <w:t>One of the most successful exports out of Calcutta was opium.  It ‘crept in a most mysterious and fascinating manner into the homes of the rich and poor, and with its mystic fingers gripped the hearts of old and young,’ reported one shamed British missionary.  ‘Men became paralysed before this new force, and reason stood silent, and the highest ideals of human life slowly paled and vanished in the presence of this Indian mystery.’</w:t>
      </w:r>
    </w:p>
    <w:p w:rsidR="00074EAE" w:rsidRPr="00F0536E" w:rsidRDefault="00074EAE" w:rsidP="00F0536E">
      <w:pPr>
        <w:pStyle w:val="ListParagraph"/>
        <w:spacing w:after="0" w:line="240" w:lineRule="auto"/>
        <w:ind w:left="0"/>
        <w:jc w:val="both"/>
        <w:rPr>
          <w:rFonts w:ascii="Garamond" w:hAnsi="Garamond"/>
          <w:sz w:val="24"/>
          <w:szCs w:val="24"/>
        </w:rPr>
      </w:pPr>
    </w:p>
    <w:p w:rsidR="00F0536E" w:rsidRPr="00F0536E" w:rsidRDefault="00F0536E" w:rsidP="00F0536E">
      <w:pPr>
        <w:pStyle w:val="ListParagraph"/>
        <w:spacing w:after="0" w:line="240" w:lineRule="auto"/>
        <w:ind w:left="0"/>
        <w:jc w:val="both"/>
        <w:rPr>
          <w:rFonts w:ascii="Garamond" w:hAnsi="Garamond"/>
          <w:sz w:val="24"/>
          <w:szCs w:val="24"/>
        </w:rPr>
      </w:pPr>
      <w:r w:rsidRPr="00F0536E">
        <w:rPr>
          <w:rFonts w:ascii="Garamond" w:hAnsi="Garamond"/>
          <w:sz w:val="24"/>
          <w:szCs w:val="24"/>
        </w:rPr>
        <w:t xml:space="preserve">From the poppy fields of Bengal came a lucrative trade in this addictive drug.  The most lucrative market for it was China.  But Britain needed a trading post: and so the ‘Fragrant Harbour’ or ‘Hong Kong’ was settled.  </w:t>
      </w:r>
    </w:p>
    <w:p w:rsidR="00F0536E" w:rsidRPr="00F0536E" w:rsidRDefault="00F0536E" w:rsidP="00F0536E">
      <w:pPr>
        <w:pStyle w:val="ListParagraph"/>
        <w:spacing w:after="0" w:line="240" w:lineRule="auto"/>
        <w:ind w:left="0"/>
        <w:jc w:val="both"/>
        <w:rPr>
          <w:rFonts w:ascii="Garamond" w:hAnsi="Garamond"/>
          <w:sz w:val="24"/>
          <w:szCs w:val="24"/>
        </w:rPr>
      </w:pPr>
    </w:p>
    <w:p w:rsidR="00F0536E" w:rsidRPr="00F0536E" w:rsidRDefault="00F0536E" w:rsidP="00F0536E">
      <w:pPr>
        <w:pStyle w:val="ListParagraph"/>
        <w:spacing w:after="0" w:line="240" w:lineRule="auto"/>
        <w:ind w:left="0"/>
        <w:jc w:val="both"/>
        <w:rPr>
          <w:rFonts w:ascii="Garamond" w:hAnsi="Garamond"/>
          <w:sz w:val="24"/>
          <w:szCs w:val="24"/>
        </w:rPr>
      </w:pPr>
      <w:r w:rsidRPr="00F0536E">
        <w:rPr>
          <w:rFonts w:ascii="Garamond" w:hAnsi="Garamond"/>
          <w:sz w:val="24"/>
          <w:szCs w:val="24"/>
        </w:rPr>
        <w:t xml:space="preserve">If Cape Town was about the sea, Calcutta about land, Hong Kong was about Britain’s informal empire of free trade.  </w:t>
      </w:r>
      <w:r w:rsidRPr="00F0536E">
        <w:rPr>
          <w:rFonts w:ascii="Garamond" w:hAnsi="Garamond"/>
          <w:b/>
          <w:sz w:val="24"/>
          <w:szCs w:val="24"/>
        </w:rPr>
        <w:t xml:space="preserve"> </w:t>
      </w:r>
      <w:r w:rsidRPr="00F0536E">
        <w:rPr>
          <w:rFonts w:ascii="Garamond" w:hAnsi="Garamond"/>
          <w:sz w:val="24"/>
          <w:szCs w:val="24"/>
        </w:rPr>
        <w:t>The Opium Wars and capture Hong Kong was carried out to open up the vast Chinese market to companies like Jardine Matheson.  It was to be a free port on Chinese soil, which would introduce East Asia to open markets and British goods.</w:t>
      </w:r>
    </w:p>
    <w:p w:rsidR="00F0536E" w:rsidRPr="00F0536E" w:rsidRDefault="00F0536E" w:rsidP="00F0536E">
      <w:pPr>
        <w:pStyle w:val="ListParagraph"/>
        <w:spacing w:after="0" w:line="240" w:lineRule="auto"/>
        <w:ind w:left="0"/>
        <w:jc w:val="both"/>
        <w:rPr>
          <w:rFonts w:ascii="Garamond" w:hAnsi="Garamond"/>
          <w:sz w:val="24"/>
          <w:szCs w:val="24"/>
        </w:rPr>
      </w:pPr>
    </w:p>
    <w:p w:rsidR="00F0536E" w:rsidRPr="00F0536E" w:rsidRDefault="00F0536E" w:rsidP="00F0536E">
      <w:pPr>
        <w:pStyle w:val="ListParagraph"/>
        <w:spacing w:after="0" w:line="240" w:lineRule="auto"/>
        <w:ind w:left="0"/>
        <w:jc w:val="both"/>
        <w:rPr>
          <w:rFonts w:ascii="Garamond" w:hAnsi="Garamond"/>
          <w:sz w:val="24"/>
          <w:szCs w:val="24"/>
        </w:rPr>
      </w:pPr>
      <w:r w:rsidRPr="00F0536E">
        <w:rPr>
          <w:rFonts w:ascii="Garamond" w:hAnsi="Garamond"/>
          <w:sz w:val="24"/>
          <w:szCs w:val="24"/>
        </w:rPr>
        <w:t>Soon enough, it became one of the busiest shipping stations in the world as Chinese ocean-going junks bobbed up against heavy Indian merchantmen, American whalers, tea clippers, gigs, paddle-steamers and gunboats.  By the end of the nineteenth century, when over 11,000 ships entered and cleared every year, carrying over 13 million tons of cargo, Hong Kong would proudly claim the title of the Empire’s third port after London and Liverpool.</w:t>
      </w:r>
    </w:p>
    <w:p w:rsidR="00F0536E" w:rsidRDefault="00F0536E" w:rsidP="00F0536E">
      <w:pPr>
        <w:pStyle w:val="ListParagraph"/>
        <w:spacing w:after="0" w:line="240" w:lineRule="auto"/>
        <w:ind w:left="0"/>
        <w:jc w:val="both"/>
        <w:rPr>
          <w:rFonts w:ascii="Garamond" w:hAnsi="Garamond"/>
          <w:sz w:val="24"/>
          <w:szCs w:val="24"/>
        </w:rPr>
      </w:pPr>
      <w:r w:rsidRPr="00F0536E">
        <w:rPr>
          <w:rFonts w:ascii="Garamond" w:hAnsi="Garamond"/>
          <w:sz w:val="24"/>
          <w:szCs w:val="24"/>
        </w:rPr>
        <w:t xml:space="preserve">But there was also its beauty.  It was the very drama of the location – the rain and sun, the valleys and forests, the deep greens and shearing rocks – which so entranced the first European visitors.  </w:t>
      </w:r>
    </w:p>
    <w:p w:rsidR="00074EAE" w:rsidRDefault="00074EAE" w:rsidP="00F0536E">
      <w:pPr>
        <w:pStyle w:val="ListParagraph"/>
        <w:spacing w:after="0" w:line="240" w:lineRule="auto"/>
        <w:ind w:left="0"/>
        <w:jc w:val="both"/>
        <w:rPr>
          <w:rFonts w:ascii="Garamond" w:hAnsi="Garamond"/>
          <w:sz w:val="24"/>
          <w:szCs w:val="24"/>
        </w:rPr>
      </w:pPr>
    </w:p>
    <w:p w:rsidR="00074EAE" w:rsidRPr="00F0536E" w:rsidRDefault="00074EAE" w:rsidP="00F0536E">
      <w:pPr>
        <w:pStyle w:val="ListParagraph"/>
        <w:spacing w:after="0" w:line="240" w:lineRule="auto"/>
        <w:ind w:left="0"/>
        <w:jc w:val="both"/>
        <w:rPr>
          <w:rFonts w:ascii="Garamond" w:hAnsi="Garamond"/>
          <w:sz w:val="24"/>
          <w:szCs w:val="24"/>
        </w:rPr>
      </w:pPr>
    </w:p>
    <w:p w:rsidR="0044093F" w:rsidRDefault="0044093F" w:rsidP="00F0536E">
      <w:pPr>
        <w:spacing w:after="0" w:line="240" w:lineRule="auto"/>
        <w:jc w:val="both"/>
        <w:rPr>
          <w:rFonts w:ascii="Garamond" w:hAnsi="Garamond"/>
          <w:b/>
          <w:sz w:val="24"/>
          <w:szCs w:val="24"/>
        </w:rPr>
      </w:pPr>
    </w:p>
    <w:p w:rsidR="0044093F" w:rsidRDefault="0044093F" w:rsidP="00F0536E">
      <w:pPr>
        <w:spacing w:after="0" w:line="240" w:lineRule="auto"/>
        <w:jc w:val="both"/>
        <w:rPr>
          <w:rFonts w:ascii="Garamond" w:hAnsi="Garamond"/>
          <w:b/>
          <w:sz w:val="24"/>
          <w:szCs w:val="24"/>
        </w:rPr>
      </w:pPr>
    </w:p>
    <w:p w:rsidR="0044093F" w:rsidRDefault="0044093F" w:rsidP="00F0536E">
      <w:pPr>
        <w:spacing w:after="0" w:line="240" w:lineRule="auto"/>
        <w:jc w:val="both"/>
        <w:rPr>
          <w:rFonts w:ascii="Garamond" w:hAnsi="Garamond"/>
          <w:b/>
          <w:sz w:val="24"/>
          <w:szCs w:val="24"/>
        </w:rPr>
      </w:pPr>
    </w:p>
    <w:p w:rsidR="00F0536E" w:rsidRDefault="00F0536E" w:rsidP="00F0536E">
      <w:pPr>
        <w:spacing w:after="0" w:line="240" w:lineRule="auto"/>
        <w:jc w:val="both"/>
        <w:rPr>
          <w:rFonts w:ascii="Garamond" w:hAnsi="Garamond"/>
          <w:b/>
          <w:sz w:val="24"/>
          <w:szCs w:val="24"/>
        </w:rPr>
      </w:pPr>
      <w:r w:rsidRPr="00F0536E">
        <w:rPr>
          <w:rFonts w:ascii="Garamond" w:hAnsi="Garamond"/>
          <w:b/>
          <w:sz w:val="24"/>
          <w:szCs w:val="24"/>
        </w:rPr>
        <w:lastRenderedPageBreak/>
        <w:t>Bombay</w:t>
      </w:r>
    </w:p>
    <w:p w:rsidR="00074EAE" w:rsidRPr="00F0536E" w:rsidRDefault="00074EAE" w:rsidP="00F0536E">
      <w:pPr>
        <w:spacing w:after="0" w:line="240" w:lineRule="auto"/>
        <w:jc w:val="both"/>
        <w:rPr>
          <w:rFonts w:ascii="Garamond" w:hAnsi="Garamond"/>
          <w:b/>
          <w:sz w:val="24"/>
          <w:szCs w:val="24"/>
        </w:rPr>
      </w:pPr>
    </w:p>
    <w:p w:rsidR="00F0536E" w:rsidRPr="00F0536E" w:rsidRDefault="00F0536E" w:rsidP="00F0536E">
      <w:pPr>
        <w:pStyle w:val="ListParagraph"/>
        <w:spacing w:after="0" w:line="240" w:lineRule="auto"/>
        <w:ind w:left="0"/>
        <w:jc w:val="both"/>
        <w:rPr>
          <w:rFonts w:ascii="Garamond" w:hAnsi="Garamond"/>
          <w:sz w:val="24"/>
          <w:szCs w:val="24"/>
        </w:rPr>
      </w:pPr>
      <w:r w:rsidRPr="00F0536E">
        <w:rPr>
          <w:rFonts w:ascii="Garamond" w:hAnsi="Garamond"/>
          <w:sz w:val="24"/>
          <w:szCs w:val="24"/>
        </w:rPr>
        <w:t xml:space="preserve">By contrast, the next </w:t>
      </w:r>
      <w:proofErr w:type="gramStart"/>
      <w:r w:rsidRPr="00F0536E">
        <w:rPr>
          <w:rFonts w:ascii="Garamond" w:hAnsi="Garamond"/>
          <w:sz w:val="24"/>
          <w:szCs w:val="24"/>
        </w:rPr>
        <w:t>city began as the island of the good life and ended up as filthy and dirty</w:t>
      </w:r>
      <w:proofErr w:type="gramEnd"/>
      <w:r w:rsidRPr="00F0536E">
        <w:rPr>
          <w:rFonts w:ascii="Garamond" w:hAnsi="Garamond"/>
          <w:sz w:val="24"/>
          <w:szCs w:val="24"/>
        </w:rPr>
        <w:t xml:space="preserve"> an industrial city as Birmingham or Manchester. </w:t>
      </w:r>
    </w:p>
    <w:p w:rsidR="00F0536E" w:rsidRPr="00F0536E" w:rsidRDefault="00F0536E" w:rsidP="00F0536E">
      <w:pPr>
        <w:pStyle w:val="ListParagraph"/>
        <w:spacing w:after="0" w:line="240" w:lineRule="auto"/>
        <w:ind w:left="0"/>
        <w:jc w:val="both"/>
        <w:rPr>
          <w:rFonts w:ascii="Garamond" w:hAnsi="Garamond"/>
          <w:sz w:val="24"/>
          <w:szCs w:val="24"/>
        </w:rPr>
      </w:pPr>
    </w:p>
    <w:p w:rsidR="00F0536E" w:rsidRDefault="00F0536E" w:rsidP="00F0536E">
      <w:pPr>
        <w:pStyle w:val="ListParagraph"/>
        <w:spacing w:after="0" w:line="240" w:lineRule="auto"/>
        <w:ind w:left="0"/>
        <w:jc w:val="both"/>
        <w:rPr>
          <w:rFonts w:ascii="Garamond" w:hAnsi="Garamond"/>
          <w:sz w:val="24"/>
          <w:szCs w:val="24"/>
        </w:rPr>
      </w:pPr>
      <w:r w:rsidRPr="00F0536E">
        <w:rPr>
          <w:rFonts w:ascii="Garamond" w:hAnsi="Garamond"/>
          <w:sz w:val="24"/>
          <w:szCs w:val="24"/>
        </w:rPr>
        <w:t xml:space="preserve">Jardine-Matheson’s Indian fixer was </w:t>
      </w:r>
      <w:proofErr w:type="spellStart"/>
      <w:r w:rsidRPr="00F0536E">
        <w:rPr>
          <w:rFonts w:ascii="Garamond" w:hAnsi="Garamond"/>
          <w:sz w:val="24"/>
          <w:szCs w:val="24"/>
        </w:rPr>
        <w:t>Jamsetjee</w:t>
      </w:r>
      <w:proofErr w:type="spellEnd"/>
      <w:r w:rsidRPr="00F0536E">
        <w:rPr>
          <w:rFonts w:ascii="Garamond" w:hAnsi="Garamond"/>
          <w:sz w:val="24"/>
          <w:szCs w:val="24"/>
        </w:rPr>
        <w:t xml:space="preserve"> </w:t>
      </w:r>
      <w:proofErr w:type="spellStart"/>
      <w:r w:rsidRPr="00F0536E">
        <w:rPr>
          <w:rFonts w:ascii="Garamond" w:hAnsi="Garamond"/>
          <w:sz w:val="24"/>
          <w:szCs w:val="24"/>
        </w:rPr>
        <w:t>Jeejeebhiy</w:t>
      </w:r>
      <w:proofErr w:type="spellEnd"/>
      <w:r w:rsidRPr="00F0536E">
        <w:rPr>
          <w:rFonts w:ascii="Garamond" w:hAnsi="Garamond"/>
          <w:sz w:val="24"/>
          <w:szCs w:val="24"/>
        </w:rPr>
        <w:t xml:space="preserve">, who formed part </w:t>
      </w:r>
      <w:proofErr w:type="gramStart"/>
      <w:r w:rsidRPr="00F0536E">
        <w:rPr>
          <w:rFonts w:ascii="Garamond" w:hAnsi="Garamond"/>
          <w:sz w:val="24"/>
          <w:szCs w:val="24"/>
        </w:rPr>
        <w:t>of an</w:t>
      </w:r>
      <w:proofErr w:type="gramEnd"/>
      <w:r w:rsidRPr="00F0536E">
        <w:rPr>
          <w:rFonts w:ascii="Garamond" w:hAnsi="Garamond"/>
          <w:sz w:val="24"/>
          <w:szCs w:val="24"/>
        </w:rPr>
        <w:t xml:space="preserve"> elite of </w:t>
      </w:r>
      <w:proofErr w:type="spellStart"/>
      <w:r w:rsidRPr="00F0536E">
        <w:rPr>
          <w:rFonts w:ascii="Garamond" w:hAnsi="Garamond"/>
          <w:sz w:val="24"/>
          <w:szCs w:val="24"/>
        </w:rPr>
        <w:t>Parsi</w:t>
      </w:r>
      <w:proofErr w:type="spellEnd"/>
      <w:r w:rsidRPr="00F0536E">
        <w:rPr>
          <w:rFonts w:ascii="Garamond" w:hAnsi="Garamond"/>
          <w:sz w:val="24"/>
          <w:szCs w:val="24"/>
        </w:rPr>
        <w:t xml:space="preserve"> businessmen turning Bombay into a prosperous port city.  BUT it was the American Civil War and the need for new cotton supplies into a booming metropolis.  In the process, Bombay became the first industrial city of the British Empire and the setting for the display of British technological might.  In its architecture, infrastructure, industry and civic pride, Bombay </w:t>
      </w:r>
      <w:r w:rsidRPr="0044093F">
        <w:rPr>
          <w:rFonts w:ascii="Garamond" w:hAnsi="Garamond"/>
          <w:sz w:val="24"/>
          <w:szCs w:val="24"/>
        </w:rPr>
        <w:t>became ‘</w:t>
      </w:r>
      <w:proofErr w:type="spellStart"/>
      <w:r w:rsidRPr="0044093F">
        <w:rPr>
          <w:rFonts w:ascii="Garamond" w:hAnsi="Garamond"/>
          <w:sz w:val="24"/>
          <w:szCs w:val="24"/>
        </w:rPr>
        <w:t>Urbs</w:t>
      </w:r>
      <w:proofErr w:type="spellEnd"/>
      <w:r w:rsidRPr="0044093F">
        <w:rPr>
          <w:rFonts w:ascii="Garamond" w:hAnsi="Garamond"/>
          <w:sz w:val="24"/>
          <w:szCs w:val="24"/>
        </w:rPr>
        <w:t xml:space="preserve"> Prima in </w:t>
      </w:r>
      <w:proofErr w:type="spellStart"/>
      <w:r w:rsidRPr="0044093F">
        <w:rPr>
          <w:rFonts w:ascii="Garamond" w:hAnsi="Garamond"/>
          <w:sz w:val="24"/>
          <w:szCs w:val="24"/>
        </w:rPr>
        <w:t>Indis</w:t>
      </w:r>
      <w:proofErr w:type="spellEnd"/>
      <w:r w:rsidRPr="0044093F">
        <w:rPr>
          <w:rFonts w:ascii="Garamond" w:hAnsi="Garamond"/>
          <w:sz w:val="24"/>
          <w:szCs w:val="24"/>
        </w:rPr>
        <w:t>.’</w:t>
      </w:r>
      <w:r w:rsidRPr="00F0536E">
        <w:rPr>
          <w:rFonts w:ascii="Garamond" w:hAnsi="Garamond"/>
          <w:sz w:val="24"/>
          <w:szCs w:val="24"/>
        </w:rPr>
        <w:t xml:space="preserve">  </w:t>
      </w:r>
    </w:p>
    <w:p w:rsidR="00074EAE" w:rsidRPr="00F0536E" w:rsidRDefault="00074EAE" w:rsidP="00F0536E">
      <w:pPr>
        <w:pStyle w:val="ListParagraph"/>
        <w:spacing w:after="0" w:line="240" w:lineRule="auto"/>
        <w:ind w:left="0"/>
        <w:jc w:val="both"/>
        <w:rPr>
          <w:rFonts w:ascii="Garamond" w:hAnsi="Garamond"/>
          <w:sz w:val="24"/>
          <w:szCs w:val="24"/>
        </w:rPr>
      </w:pPr>
    </w:p>
    <w:p w:rsidR="00F0536E" w:rsidRPr="00F0536E" w:rsidRDefault="00F0536E" w:rsidP="00F0536E">
      <w:pPr>
        <w:pStyle w:val="ListParagraph"/>
        <w:spacing w:after="0" w:line="240" w:lineRule="auto"/>
        <w:ind w:left="0"/>
        <w:jc w:val="both"/>
        <w:rPr>
          <w:rFonts w:ascii="Garamond" w:hAnsi="Garamond"/>
          <w:sz w:val="24"/>
          <w:szCs w:val="24"/>
        </w:rPr>
      </w:pPr>
      <w:r w:rsidRPr="00F0536E">
        <w:rPr>
          <w:rFonts w:ascii="Garamond" w:hAnsi="Garamond"/>
          <w:sz w:val="24"/>
          <w:szCs w:val="24"/>
        </w:rPr>
        <w:t>It was always the case that a visiting Briton ‘feels himself a greater man for his first sight of Bombay.’</w:t>
      </w:r>
    </w:p>
    <w:p w:rsidR="00F0536E" w:rsidRPr="00F0536E" w:rsidRDefault="00F0536E" w:rsidP="00F0536E">
      <w:pPr>
        <w:pStyle w:val="ListParagraph"/>
        <w:spacing w:after="0" w:line="240" w:lineRule="auto"/>
        <w:ind w:left="0"/>
        <w:jc w:val="both"/>
        <w:rPr>
          <w:rFonts w:ascii="Garamond" w:hAnsi="Garamond"/>
          <w:sz w:val="24"/>
          <w:szCs w:val="24"/>
        </w:rPr>
      </w:pPr>
    </w:p>
    <w:p w:rsidR="00F0536E" w:rsidRDefault="00F0536E" w:rsidP="00F0536E">
      <w:pPr>
        <w:pStyle w:val="ListParagraph"/>
        <w:spacing w:after="0" w:line="240" w:lineRule="auto"/>
        <w:ind w:left="0"/>
        <w:jc w:val="both"/>
        <w:rPr>
          <w:rFonts w:ascii="Garamond" w:hAnsi="Garamond"/>
          <w:sz w:val="24"/>
          <w:szCs w:val="24"/>
        </w:rPr>
      </w:pPr>
      <w:r w:rsidRPr="00F0536E">
        <w:rPr>
          <w:rFonts w:ascii="Garamond" w:hAnsi="Garamond"/>
          <w:sz w:val="24"/>
          <w:szCs w:val="24"/>
        </w:rPr>
        <w:t xml:space="preserve">In Bombay, the British joined with the Indian civic elite to build ports, docks, railroads, law courts, markets and museums.  The merits of colonialism became aligned with modernity and technological progress through the architecture of ‘Bombay Gothic.’  </w:t>
      </w:r>
    </w:p>
    <w:p w:rsidR="00074EAE" w:rsidRPr="00F0536E" w:rsidRDefault="00074EAE" w:rsidP="00F0536E">
      <w:pPr>
        <w:pStyle w:val="ListParagraph"/>
        <w:spacing w:after="0" w:line="240" w:lineRule="auto"/>
        <w:ind w:left="0"/>
        <w:jc w:val="both"/>
        <w:rPr>
          <w:rFonts w:ascii="Garamond" w:hAnsi="Garamond"/>
          <w:sz w:val="24"/>
          <w:szCs w:val="24"/>
        </w:rPr>
      </w:pPr>
    </w:p>
    <w:p w:rsidR="00F0536E" w:rsidRPr="00F0536E" w:rsidRDefault="00F0536E" w:rsidP="00F0536E">
      <w:pPr>
        <w:pStyle w:val="ListParagraph"/>
        <w:spacing w:after="0" w:line="240" w:lineRule="auto"/>
        <w:ind w:left="0"/>
        <w:jc w:val="both"/>
        <w:rPr>
          <w:rFonts w:ascii="Garamond" w:hAnsi="Garamond"/>
          <w:sz w:val="24"/>
          <w:szCs w:val="24"/>
        </w:rPr>
      </w:pPr>
      <w:r w:rsidRPr="00F0536E">
        <w:rPr>
          <w:rFonts w:ascii="Garamond" w:hAnsi="Garamond"/>
          <w:sz w:val="24"/>
          <w:szCs w:val="24"/>
        </w:rPr>
        <w:t>VT - ‘a vast domed mass of stone fretted with point and column and statuary and shrubbery, purple-belled creepers, scarlet-starred shrubs.’  Morris: ‘the truly central building of the entire British Empire – the building which expresses most properly the meaning of the imperial climax.’</w:t>
      </w:r>
    </w:p>
    <w:p w:rsidR="00F0536E" w:rsidRPr="00F0536E" w:rsidRDefault="00F0536E" w:rsidP="00F0536E">
      <w:pPr>
        <w:pStyle w:val="ListParagraph"/>
        <w:spacing w:after="0" w:line="240" w:lineRule="auto"/>
        <w:ind w:left="0"/>
        <w:jc w:val="both"/>
        <w:rPr>
          <w:rFonts w:ascii="Garamond" w:hAnsi="Garamond"/>
          <w:sz w:val="24"/>
          <w:szCs w:val="24"/>
        </w:rPr>
      </w:pPr>
    </w:p>
    <w:p w:rsidR="00F0536E" w:rsidRPr="00F0536E" w:rsidRDefault="00F0536E" w:rsidP="00F0536E">
      <w:pPr>
        <w:pStyle w:val="ListParagraph"/>
        <w:spacing w:after="0" w:line="240" w:lineRule="auto"/>
        <w:ind w:left="0"/>
        <w:jc w:val="both"/>
        <w:rPr>
          <w:rFonts w:ascii="Garamond" w:hAnsi="Garamond"/>
          <w:sz w:val="24"/>
          <w:szCs w:val="24"/>
        </w:rPr>
      </w:pPr>
      <w:r w:rsidRPr="00F0536E">
        <w:rPr>
          <w:rFonts w:ascii="Garamond" w:hAnsi="Garamond"/>
          <w:sz w:val="24"/>
          <w:szCs w:val="24"/>
        </w:rPr>
        <w:t xml:space="preserve">And much of that was down to our home grown architectural talent in the form of John Lockwood Kipling.  </w:t>
      </w:r>
      <w:proofErr w:type="gramStart"/>
      <w:r w:rsidRPr="00F0536E">
        <w:rPr>
          <w:rFonts w:ascii="Garamond" w:hAnsi="Garamond"/>
          <w:sz w:val="24"/>
          <w:szCs w:val="24"/>
        </w:rPr>
        <w:t>Importance of students.</w:t>
      </w:r>
      <w:proofErr w:type="gramEnd"/>
      <w:r w:rsidRPr="00F0536E">
        <w:rPr>
          <w:rFonts w:ascii="Garamond" w:hAnsi="Garamond"/>
          <w:sz w:val="24"/>
          <w:szCs w:val="24"/>
        </w:rPr>
        <w:t xml:space="preserve">  ‘Indo-</w:t>
      </w:r>
      <w:proofErr w:type="spellStart"/>
      <w:r w:rsidRPr="00F0536E">
        <w:rPr>
          <w:rFonts w:ascii="Garamond" w:hAnsi="Garamond"/>
          <w:sz w:val="24"/>
          <w:szCs w:val="24"/>
        </w:rPr>
        <w:t>Saracenic</w:t>
      </w:r>
      <w:proofErr w:type="spellEnd"/>
      <w:r w:rsidRPr="00F0536E">
        <w:rPr>
          <w:rFonts w:ascii="Garamond" w:hAnsi="Garamond"/>
          <w:sz w:val="24"/>
          <w:szCs w:val="24"/>
        </w:rPr>
        <w:t xml:space="preserve">’ designs. </w:t>
      </w:r>
      <w:proofErr w:type="gramStart"/>
      <w:r w:rsidRPr="00F0536E">
        <w:rPr>
          <w:rFonts w:ascii="Garamond" w:hAnsi="Garamond"/>
          <w:sz w:val="24"/>
          <w:szCs w:val="24"/>
        </w:rPr>
        <w:t>‘Nature of Gothic.’</w:t>
      </w:r>
      <w:proofErr w:type="gramEnd"/>
    </w:p>
    <w:p w:rsidR="00F0536E" w:rsidRDefault="00F0536E" w:rsidP="00F0536E">
      <w:pPr>
        <w:pStyle w:val="ListParagraph"/>
        <w:spacing w:after="0" w:line="240" w:lineRule="auto"/>
        <w:ind w:left="0"/>
        <w:jc w:val="both"/>
        <w:rPr>
          <w:rFonts w:ascii="Garamond" w:hAnsi="Garamond"/>
          <w:sz w:val="24"/>
          <w:szCs w:val="24"/>
        </w:rPr>
      </w:pPr>
    </w:p>
    <w:p w:rsidR="00074EAE" w:rsidRPr="00F0536E" w:rsidRDefault="00074EAE" w:rsidP="00F0536E">
      <w:pPr>
        <w:pStyle w:val="ListParagraph"/>
        <w:spacing w:after="0" w:line="240" w:lineRule="auto"/>
        <w:ind w:left="0"/>
        <w:jc w:val="both"/>
        <w:rPr>
          <w:rFonts w:ascii="Garamond" w:hAnsi="Garamond"/>
          <w:sz w:val="24"/>
          <w:szCs w:val="24"/>
        </w:rPr>
      </w:pPr>
    </w:p>
    <w:p w:rsidR="00F0536E" w:rsidRDefault="00F0536E" w:rsidP="00F0536E">
      <w:pPr>
        <w:spacing w:after="0" w:line="240" w:lineRule="auto"/>
        <w:jc w:val="both"/>
        <w:rPr>
          <w:rFonts w:ascii="Garamond" w:hAnsi="Garamond"/>
          <w:b/>
          <w:sz w:val="24"/>
          <w:szCs w:val="24"/>
        </w:rPr>
      </w:pPr>
      <w:r w:rsidRPr="00F0536E">
        <w:rPr>
          <w:rFonts w:ascii="Garamond" w:hAnsi="Garamond"/>
          <w:b/>
          <w:sz w:val="24"/>
          <w:szCs w:val="24"/>
        </w:rPr>
        <w:t>Melbourne</w:t>
      </w:r>
    </w:p>
    <w:p w:rsidR="00074EAE" w:rsidRPr="00F0536E" w:rsidRDefault="00074EAE" w:rsidP="00F0536E">
      <w:pPr>
        <w:spacing w:after="0" w:line="240" w:lineRule="auto"/>
        <w:jc w:val="both"/>
        <w:rPr>
          <w:rFonts w:ascii="Garamond" w:hAnsi="Garamond"/>
          <w:b/>
          <w:sz w:val="24"/>
          <w:szCs w:val="24"/>
        </w:rPr>
      </w:pPr>
    </w:p>
    <w:p w:rsidR="00F0536E" w:rsidRPr="00F0536E" w:rsidRDefault="00F0536E" w:rsidP="00F0536E">
      <w:pPr>
        <w:pStyle w:val="ListParagraph"/>
        <w:spacing w:after="0" w:line="240" w:lineRule="auto"/>
        <w:ind w:left="0"/>
        <w:jc w:val="both"/>
        <w:rPr>
          <w:rFonts w:ascii="Garamond" w:hAnsi="Garamond"/>
          <w:sz w:val="24"/>
          <w:szCs w:val="24"/>
        </w:rPr>
      </w:pPr>
      <w:r w:rsidRPr="00F0536E">
        <w:rPr>
          <w:rFonts w:ascii="Garamond" w:hAnsi="Garamond"/>
          <w:sz w:val="24"/>
          <w:szCs w:val="24"/>
        </w:rPr>
        <w:t xml:space="preserve">But in Melbourne a different architectural form took hold.  Here the great contribution to imperial culture was the suburban house.  ‘Nearly everybody who can lives in the suburbs,’ explained </w:t>
      </w:r>
      <w:proofErr w:type="spellStart"/>
      <w:r w:rsidRPr="00F0536E">
        <w:rPr>
          <w:rFonts w:ascii="Garamond" w:hAnsi="Garamond"/>
          <w:sz w:val="24"/>
          <w:szCs w:val="24"/>
        </w:rPr>
        <w:t>Twopeny</w:t>
      </w:r>
      <w:proofErr w:type="spellEnd"/>
      <w:r w:rsidRPr="00F0536E">
        <w:rPr>
          <w:rFonts w:ascii="Garamond" w:hAnsi="Garamond"/>
          <w:sz w:val="24"/>
          <w:szCs w:val="24"/>
        </w:rPr>
        <w:t>.  ‘It is strange that the Australian townsman should have so thoroughly inherited the English love of living as far as possible away from the scene of his business and work during the day.’</w:t>
      </w:r>
    </w:p>
    <w:p w:rsidR="00F0536E" w:rsidRPr="00F0536E" w:rsidRDefault="00F0536E" w:rsidP="00F0536E">
      <w:pPr>
        <w:pStyle w:val="ListParagraph"/>
        <w:spacing w:after="0" w:line="240" w:lineRule="auto"/>
        <w:ind w:left="0"/>
        <w:jc w:val="both"/>
        <w:rPr>
          <w:rFonts w:ascii="Garamond" w:hAnsi="Garamond"/>
          <w:sz w:val="24"/>
          <w:szCs w:val="24"/>
        </w:rPr>
      </w:pPr>
    </w:p>
    <w:p w:rsidR="00F0536E" w:rsidRPr="00F0536E" w:rsidRDefault="00F0536E" w:rsidP="00F0536E">
      <w:pPr>
        <w:pStyle w:val="ListParagraph"/>
        <w:spacing w:after="0" w:line="240" w:lineRule="auto"/>
        <w:ind w:left="0"/>
        <w:jc w:val="both"/>
        <w:rPr>
          <w:rFonts w:ascii="Garamond" w:hAnsi="Garamond"/>
          <w:sz w:val="24"/>
          <w:szCs w:val="24"/>
        </w:rPr>
      </w:pPr>
      <w:r w:rsidRPr="00F0536E">
        <w:rPr>
          <w:rFonts w:ascii="Garamond" w:hAnsi="Garamond"/>
          <w:sz w:val="24"/>
          <w:szCs w:val="24"/>
        </w:rPr>
        <w:t xml:space="preserve">Shared architectural tastes spoke to the broader theme which Melbourne highlights: a belief in a ‘crimson thread of kinship.’  Shared, imperial identity: Melbourne and the colony of Victoria conceived of itself as part of a Greater Britain, whose blood loyalties flowed out from the British Isles all the way to the Bass Strait.  In the urban centres of the ‘white colonies’ - South Africa, Canada and New Zealand, Australia - a conception of Empire as a partnership between an Anglo-Saxon tribe separated by oceans; connected by race.   </w:t>
      </w:r>
    </w:p>
    <w:p w:rsidR="00F0536E" w:rsidRPr="00F0536E" w:rsidRDefault="00F0536E" w:rsidP="00F0536E">
      <w:pPr>
        <w:pStyle w:val="ListParagraph"/>
        <w:spacing w:after="0" w:line="240" w:lineRule="auto"/>
        <w:ind w:left="0"/>
        <w:jc w:val="both"/>
        <w:rPr>
          <w:rFonts w:ascii="Garamond" w:hAnsi="Garamond"/>
          <w:sz w:val="24"/>
          <w:szCs w:val="24"/>
        </w:rPr>
      </w:pPr>
    </w:p>
    <w:p w:rsidR="00F0536E" w:rsidRPr="00F0536E" w:rsidRDefault="00F0536E" w:rsidP="00F0536E">
      <w:pPr>
        <w:pStyle w:val="ListParagraph"/>
        <w:spacing w:after="0" w:line="240" w:lineRule="auto"/>
        <w:ind w:left="0"/>
        <w:jc w:val="both"/>
        <w:rPr>
          <w:rFonts w:ascii="Garamond" w:hAnsi="Garamond"/>
          <w:sz w:val="24"/>
          <w:szCs w:val="24"/>
        </w:rPr>
      </w:pPr>
      <w:r w:rsidRPr="00F0536E">
        <w:rPr>
          <w:rFonts w:ascii="Garamond" w:hAnsi="Garamond"/>
          <w:sz w:val="24"/>
          <w:szCs w:val="24"/>
        </w:rPr>
        <w:t xml:space="preserve">Part of that connection was created through sport. </w:t>
      </w:r>
      <w:proofErr w:type="gramStart"/>
      <w:r w:rsidRPr="00F0536E">
        <w:rPr>
          <w:rFonts w:ascii="Garamond" w:hAnsi="Garamond"/>
          <w:sz w:val="24"/>
          <w:szCs w:val="24"/>
        </w:rPr>
        <w:t>Growing cycle of cricket tours from the 1860s.</w:t>
      </w:r>
      <w:proofErr w:type="gramEnd"/>
      <w:r w:rsidRPr="00F0536E">
        <w:rPr>
          <w:rFonts w:ascii="Garamond" w:hAnsi="Garamond"/>
          <w:sz w:val="24"/>
          <w:szCs w:val="24"/>
        </w:rPr>
        <w:t xml:space="preserve">  </w:t>
      </w:r>
      <w:proofErr w:type="gramStart"/>
      <w:r w:rsidRPr="00F0536E">
        <w:rPr>
          <w:rFonts w:ascii="Garamond" w:hAnsi="Garamond"/>
          <w:sz w:val="24"/>
          <w:szCs w:val="24"/>
        </w:rPr>
        <w:t>Vehicle for exploration of Australian &amp; British identity.</w:t>
      </w:r>
      <w:proofErr w:type="gramEnd"/>
      <w:r w:rsidRPr="00F0536E">
        <w:rPr>
          <w:rFonts w:ascii="Garamond" w:hAnsi="Garamond"/>
          <w:sz w:val="24"/>
          <w:szCs w:val="24"/>
        </w:rPr>
        <w:t xml:space="preserve">  ‘For all that the sceptre has passed away so to speak, the flag is struck.  It may console them to note that the English race is not degenerating, and that in the distant land and on turf where lately the </w:t>
      </w:r>
      <w:proofErr w:type="spellStart"/>
      <w:r w:rsidRPr="00F0536E">
        <w:rPr>
          <w:rFonts w:ascii="Garamond" w:hAnsi="Garamond"/>
          <w:sz w:val="24"/>
          <w:szCs w:val="24"/>
        </w:rPr>
        <w:t>blackfellow</w:t>
      </w:r>
      <w:proofErr w:type="spellEnd"/>
      <w:r w:rsidRPr="00F0536E">
        <w:rPr>
          <w:rFonts w:ascii="Garamond" w:hAnsi="Garamond"/>
          <w:sz w:val="24"/>
          <w:szCs w:val="24"/>
        </w:rPr>
        <w:t xml:space="preserve"> hurled his boomerang, a generation has arisen which can play the best bowlers of the time.’</w:t>
      </w:r>
    </w:p>
    <w:p w:rsidR="00F0536E" w:rsidRPr="00F0536E" w:rsidRDefault="00F0536E" w:rsidP="00F0536E">
      <w:pPr>
        <w:pStyle w:val="ListParagraph"/>
        <w:spacing w:after="0" w:line="240" w:lineRule="auto"/>
        <w:ind w:left="0"/>
        <w:jc w:val="both"/>
        <w:rPr>
          <w:rFonts w:ascii="Garamond" w:hAnsi="Garamond"/>
          <w:sz w:val="24"/>
          <w:szCs w:val="24"/>
        </w:rPr>
      </w:pPr>
    </w:p>
    <w:p w:rsidR="00F0536E" w:rsidRPr="00F0536E" w:rsidRDefault="00F0536E" w:rsidP="00F0536E">
      <w:pPr>
        <w:pStyle w:val="ListParagraph"/>
        <w:spacing w:after="0" w:line="240" w:lineRule="auto"/>
        <w:ind w:left="0"/>
        <w:jc w:val="both"/>
        <w:rPr>
          <w:rFonts w:ascii="Garamond" w:hAnsi="Garamond"/>
          <w:sz w:val="24"/>
          <w:szCs w:val="24"/>
        </w:rPr>
      </w:pPr>
      <w:r w:rsidRPr="00F0536E">
        <w:rPr>
          <w:rFonts w:ascii="Garamond" w:hAnsi="Garamond"/>
          <w:sz w:val="24"/>
          <w:szCs w:val="24"/>
        </w:rPr>
        <w:t>Language of sportsmanship segued into martial spirit of WWI:</w:t>
      </w:r>
    </w:p>
    <w:p w:rsidR="0044093F" w:rsidRDefault="0044093F" w:rsidP="0044093F">
      <w:pPr>
        <w:pStyle w:val="ListParagraph"/>
        <w:spacing w:after="0" w:line="240" w:lineRule="auto"/>
        <w:ind w:left="567"/>
        <w:jc w:val="both"/>
        <w:rPr>
          <w:rFonts w:ascii="Garamond" w:hAnsi="Garamond"/>
          <w:sz w:val="24"/>
          <w:szCs w:val="24"/>
        </w:rPr>
      </w:pPr>
    </w:p>
    <w:p w:rsidR="00F0536E" w:rsidRPr="00F0536E" w:rsidRDefault="00F0536E" w:rsidP="0044093F">
      <w:pPr>
        <w:pStyle w:val="ListParagraph"/>
        <w:spacing w:after="0" w:line="240" w:lineRule="auto"/>
        <w:ind w:left="567"/>
        <w:jc w:val="both"/>
        <w:rPr>
          <w:rFonts w:ascii="Garamond" w:hAnsi="Garamond"/>
          <w:sz w:val="24"/>
          <w:szCs w:val="24"/>
        </w:rPr>
      </w:pPr>
      <w:r w:rsidRPr="00F0536E">
        <w:rPr>
          <w:rFonts w:ascii="Garamond" w:hAnsi="Garamond"/>
          <w:sz w:val="24"/>
          <w:szCs w:val="24"/>
        </w:rPr>
        <w:t>A team that is ready to take the field</w:t>
      </w:r>
    </w:p>
    <w:p w:rsidR="00F0536E" w:rsidRPr="00F0536E" w:rsidRDefault="00F0536E" w:rsidP="0044093F">
      <w:pPr>
        <w:pStyle w:val="ListParagraph"/>
        <w:spacing w:after="0" w:line="240" w:lineRule="auto"/>
        <w:ind w:left="567"/>
        <w:jc w:val="both"/>
        <w:rPr>
          <w:rFonts w:ascii="Garamond" w:hAnsi="Garamond"/>
          <w:sz w:val="24"/>
          <w:szCs w:val="24"/>
        </w:rPr>
      </w:pPr>
      <w:r w:rsidRPr="00F0536E">
        <w:rPr>
          <w:rFonts w:ascii="Garamond" w:hAnsi="Garamond"/>
          <w:sz w:val="24"/>
          <w:szCs w:val="24"/>
        </w:rPr>
        <w:t>To bowling with balls of lead,</w:t>
      </w:r>
    </w:p>
    <w:p w:rsidR="00F0536E" w:rsidRPr="00F0536E" w:rsidRDefault="00F0536E" w:rsidP="0044093F">
      <w:pPr>
        <w:pStyle w:val="ListParagraph"/>
        <w:spacing w:after="0" w:line="240" w:lineRule="auto"/>
        <w:ind w:left="567"/>
        <w:jc w:val="both"/>
        <w:rPr>
          <w:rFonts w:ascii="Garamond" w:hAnsi="Garamond"/>
          <w:sz w:val="24"/>
          <w:szCs w:val="24"/>
        </w:rPr>
      </w:pPr>
      <w:r w:rsidRPr="00F0536E">
        <w:rPr>
          <w:rFonts w:ascii="Garamond" w:hAnsi="Garamond"/>
          <w:sz w:val="24"/>
          <w:szCs w:val="24"/>
        </w:rPr>
        <w:t>In a test match grim, where if one appealed,</w:t>
      </w:r>
    </w:p>
    <w:p w:rsidR="00F0536E" w:rsidRDefault="00F0536E" w:rsidP="0044093F">
      <w:pPr>
        <w:pStyle w:val="ListParagraph"/>
        <w:spacing w:after="0" w:line="240" w:lineRule="auto"/>
        <w:ind w:left="567"/>
        <w:jc w:val="both"/>
        <w:rPr>
          <w:rFonts w:ascii="Garamond" w:hAnsi="Garamond"/>
          <w:sz w:val="24"/>
          <w:szCs w:val="24"/>
        </w:rPr>
      </w:pPr>
      <w:r w:rsidRPr="00F0536E">
        <w:rPr>
          <w:rFonts w:ascii="Garamond" w:hAnsi="Garamond"/>
          <w:sz w:val="24"/>
          <w:szCs w:val="24"/>
        </w:rPr>
        <w:t xml:space="preserve">The umpire might answer ‘dead.’ </w:t>
      </w:r>
    </w:p>
    <w:p w:rsidR="00074EAE" w:rsidRDefault="00074EAE" w:rsidP="00F0536E">
      <w:pPr>
        <w:pStyle w:val="ListParagraph"/>
        <w:spacing w:after="0" w:line="240" w:lineRule="auto"/>
        <w:ind w:left="0"/>
        <w:jc w:val="both"/>
        <w:rPr>
          <w:rFonts w:ascii="Garamond" w:hAnsi="Garamond"/>
          <w:sz w:val="24"/>
          <w:szCs w:val="24"/>
        </w:rPr>
      </w:pPr>
    </w:p>
    <w:p w:rsidR="00074EAE" w:rsidRPr="00F0536E" w:rsidRDefault="00074EAE" w:rsidP="00F0536E">
      <w:pPr>
        <w:pStyle w:val="ListParagraph"/>
        <w:spacing w:after="0" w:line="240" w:lineRule="auto"/>
        <w:ind w:left="0"/>
        <w:jc w:val="both"/>
        <w:rPr>
          <w:rFonts w:ascii="Garamond" w:hAnsi="Garamond"/>
          <w:sz w:val="24"/>
          <w:szCs w:val="24"/>
        </w:rPr>
      </w:pPr>
    </w:p>
    <w:p w:rsidR="0044093F" w:rsidRDefault="0044093F" w:rsidP="00F0536E">
      <w:pPr>
        <w:spacing w:after="0" w:line="240" w:lineRule="auto"/>
        <w:jc w:val="both"/>
        <w:rPr>
          <w:rFonts w:ascii="Garamond" w:hAnsi="Garamond"/>
          <w:b/>
          <w:sz w:val="24"/>
          <w:szCs w:val="24"/>
        </w:rPr>
      </w:pPr>
    </w:p>
    <w:p w:rsidR="0044093F" w:rsidRDefault="0044093F" w:rsidP="00F0536E">
      <w:pPr>
        <w:spacing w:after="0" w:line="240" w:lineRule="auto"/>
        <w:jc w:val="both"/>
        <w:rPr>
          <w:rFonts w:ascii="Garamond" w:hAnsi="Garamond"/>
          <w:b/>
          <w:sz w:val="24"/>
          <w:szCs w:val="24"/>
        </w:rPr>
      </w:pPr>
    </w:p>
    <w:p w:rsidR="00F0536E" w:rsidRDefault="00F0536E" w:rsidP="00F0536E">
      <w:pPr>
        <w:spacing w:after="0" w:line="240" w:lineRule="auto"/>
        <w:jc w:val="both"/>
        <w:rPr>
          <w:rFonts w:ascii="Garamond" w:hAnsi="Garamond"/>
          <w:b/>
          <w:sz w:val="24"/>
          <w:szCs w:val="24"/>
        </w:rPr>
      </w:pPr>
      <w:r w:rsidRPr="00F0536E">
        <w:rPr>
          <w:rFonts w:ascii="Garamond" w:hAnsi="Garamond"/>
          <w:b/>
          <w:sz w:val="24"/>
          <w:szCs w:val="24"/>
        </w:rPr>
        <w:lastRenderedPageBreak/>
        <w:t>New Delhi</w:t>
      </w:r>
    </w:p>
    <w:p w:rsidR="00074EAE" w:rsidRPr="00F0536E" w:rsidRDefault="00074EAE" w:rsidP="00F0536E">
      <w:pPr>
        <w:spacing w:after="0" w:line="240" w:lineRule="auto"/>
        <w:jc w:val="both"/>
        <w:rPr>
          <w:rFonts w:ascii="Garamond" w:hAnsi="Garamond"/>
          <w:b/>
          <w:sz w:val="24"/>
          <w:szCs w:val="24"/>
        </w:rPr>
      </w:pPr>
    </w:p>
    <w:p w:rsidR="00F0536E" w:rsidRPr="00F0536E" w:rsidRDefault="0044093F" w:rsidP="00F0536E">
      <w:pPr>
        <w:pStyle w:val="ListParagraph"/>
        <w:spacing w:after="0" w:line="240" w:lineRule="auto"/>
        <w:ind w:left="0"/>
        <w:jc w:val="both"/>
        <w:rPr>
          <w:rFonts w:ascii="Garamond" w:hAnsi="Garamond"/>
          <w:sz w:val="24"/>
          <w:szCs w:val="24"/>
        </w:rPr>
      </w:pPr>
      <w:r>
        <w:rPr>
          <w:rFonts w:ascii="Garamond" w:hAnsi="Garamond"/>
          <w:sz w:val="24"/>
          <w:szCs w:val="24"/>
        </w:rPr>
        <w:t>‘</w:t>
      </w:r>
      <w:r w:rsidR="00F0536E" w:rsidRPr="00F0536E">
        <w:rPr>
          <w:rFonts w:ascii="Garamond" w:hAnsi="Garamond"/>
          <w:sz w:val="24"/>
          <w:szCs w:val="24"/>
        </w:rPr>
        <w:t xml:space="preserve">The Rome of Hindustan lies on a scorched and windswept plain, </w:t>
      </w:r>
      <w:proofErr w:type="spellStart"/>
      <w:r w:rsidR="00F0536E" w:rsidRPr="00F0536E">
        <w:rPr>
          <w:rFonts w:ascii="Garamond" w:hAnsi="Garamond"/>
          <w:sz w:val="24"/>
          <w:szCs w:val="24"/>
        </w:rPr>
        <w:t>historied</w:t>
      </w:r>
      <w:proofErr w:type="spellEnd"/>
      <w:r w:rsidR="00F0536E" w:rsidRPr="00F0536E">
        <w:rPr>
          <w:rFonts w:ascii="Garamond" w:hAnsi="Garamond"/>
          <w:sz w:val="24"/>
          <w:szCs w:val="24"/>
        </w:rPr>
        <w:t xml:space="preserve"> with tumbledown memorials of the Mohammedan conquerors.  Across this plain glitters now an English Delhi, a vision of domes and towers, pink and cream against the morning blue and new green trees below.’  Even the great travel writer Robert Byron thought words could barely do justice to this virgin city:  the monumentality of new Delhi had to be seen to be believed – ‘dome, tower, dome, tower, dome, red, pink, cream, and white, washed gold and flashing in the morning sun.  The traveller loses a breath, and with it his apprehensions and preconceptions.  Here is something not merely worthy, but whose like has never been.’ </w:t>
      </w:r>
    </w:p>
    <w:p w:rsidR="00F0536E" w:rsidRPr="00F0536E" w:rsidRDefault="00F0536E" w:rsidP="00F0536E">
      <w:pPr>
        <w:pStyle w:val="ListParagraph"/>
        <w:spacing w:after="0" w:line="240" w:lineRule="auto"/>
        <w:ind w:left="0"/>
        <w:jc w:val="both"/>
        <w:rPr>
          <w:rFonts w:ascii="Garamond" w:hAnsi="Garamond"/>
          <w:sz w:val="24"/>
          <w:szCs w:val="24"/>
        </w:rPr>
      </w:pPr>
    </w:p>
    <w:p w:rsidR="00F0536E" w:rsidRPr="00F0536E" w:rsidRDefault="00F0536E" w:rsidP="00F0536E">
      <w:pPr>
        <w:pStyle w:val="ListParagraph"/>
        <w:spacing w:after="0" w:line="240" w:lineRule="auto"/>
        <w:ind w:left="0"/>
        <w:jc w:val="both"/>
        <w:rPr>
          <w:rFonts w:ascii="Garamond" w:hAnsi="Garamond"/>
          <w:sz w:val="24"/>
          <w:szCs w:val="24"/>
        </w:rPr>
      </w:pPr>
      <w:r w:rsidRPr="00F0536E">
        <w:rPr>
          <w:rFonts w:ascii="Garamond" w:hAnsi="Garamond"/>
          <w:sz w:val="24"/>
          <w:szCs w:val="24"/>
        </w:rPr>
        <w:t xml:space="preserve">So, into </w:t>
      </w:r>
      <w:proofErr w:type="spellStart"/>
      <w:r w:rsidRPr="00F0536E">
        <w:rPr>
          <w:rFonts w:ascii="Garamond" w:hAnsi="Garamond"/>
          <w:sz w:val="24"/>
          <w:szCs w:val="24"/>
        </w:rPr>
        <w:t>Lutyens’s</w:t>
      </w:r>
      <w:proofErr w:type="spellEnd"/>
      <w:r w:rsidRPr="00F0536E">
        <w:rPr>
          <w:rFonts w:ascii="Garamond" w:hAnsi="Garamond"/>
          <w:sz w:val="24"/>
          <w:szCs w:val="24"/>
        </w:rPr>
        <w:t xml:space="preserve"> designs crept the red sandstone of </w:t>
      </w:r>
      <w:proofErr w:type="spellStart"/>
      <w:r w:rsidRPr="00F0536E">
        <w:rPr>
          <w:rFonts w:ascii="Garamond" w:hAnsi="Garamond"/>
          <w:b/>
          <w:sz w:val="24"/>
          <w:szCs w:val="24"/>
        </w:rPr>
        <w:t>Fatehpur</w:t>
      </w:r>
      <w:proofErr w:type="spellEnd"/>
      <w:r w:rsidRPr="00F0536E">
        <w:rPr>
          <w:rFonts w:ascii="Garamond" w:hAnsi="Garamond"/>
          <w:b/>
          <w:sz w:val="24"/>
          <w:szCs w:val="24"/>
        </w:rPr>
        <w:t xml:space="preserve"> </w:t>
      </w:r>
      <w:proofErr w:type="spellStart"/>
      <w:r w:rsidRPr="00F0536E">
        <w:rPr>
          <w:rFonts w:ascii="Garamond" w:hAnsi="Garamond"/>
          <w:b/>
          <w:sz w:val="24"/>
          <w:szCs w:val="24"/>
        </w:rPr>
        <w:t>Sikri</w:t>
      </w:r>
      <w:proofErr w:type="spellEnd"/>
      <w:r w:rsidRPr="00F0536E">
        <w:rPr>
          <w:rFonts w:ascii="Garamond" w:hAnsi="Garamond"/>
          <w:sz w:val="24"/>
          <w:szCs w:val="24"/>
        </w:rPr>
        <w:t xml:space="preserve"> and the cream stone of </w:t>
      </w:r>
      <w:r w:rsidRPr="00F0536E">
        <w:rPr>
          <w:rFonts w:ascii="Garamond" w:hAnsi="Garamond"/>
          <w:b/>
          <w:sz w:val="24"/>
          <w:szCs w:val="24"/>
        </w:rPr>
        <w:t>Agra</w:t>
      </w:r>
      <w:r w:rsidRPr="00F0536E">
        <w:rPr>
          <w:rFonts w:ascii="Garamond" w:hAnsi="Garamond"/>
          <w:sz w:val="24"/>
          <w:szCs w:val="24"/>
        </w:rPr>
        <w:t>, the overhanging cornice to block the sun and monsoon rains (</w:t>
      </w:r>
      <w:proofErr w:type="spellStart"/>
      <w:r w:rsidRPr="00F0536E">
        <w:rPr>
          <w:rFonts w:ascii="Garamond" w:hAnsi="Garamond"/>
          <w:sz w:val="24"/>
          <w:szCs w:val="24"/>
        </w:rPr>
        <w:t>chujja</w:t>
      </w:r>
      <w:proofErr w:type="spellEnd"/>
      <w:r w:rsidRPr="00F0536E">
        <w:rPr>
          <w:rFonts w:ascii="Garamond" w:hAnsi="Garamond"/>
          <w:sz w:val="24"/>
          <w:szCs w:val="24"/>
        </w:rPr>
        <w:t xml:space="preserve">); the </w:t>
      </w:r>
      <w:proofErr w:type="spellStart"/>
      <w:r w:rsidRPr="00F0536E">
        <w:rPr>
          <w:rFonts w:ascii="Garamond" w:hAnsi="Garamond"/>
          <w:sz w:val="24"/>
          <w:szCs w:val="24"/>
        </w:rPr>
        <w:t>Rajasthani</w:t>
      </w:r>
      <w:proofErr w:type="spellEnd"/>
      <w:r w:rsidRPr="00F0536E">
        <w:rPr>
          <w:rFonts w:ascii="Garamond" w:hAnsi="Garamond"/>
          <w:sz w:val="24"/>
          <w:szCs w:val="24"/>
        </w:rPr>
        <w:t xml:space="preserve"> latticed, marble window which admitted air but not sunshine (</w:t>
      </w:r>
      <w:proofErr w:type="spellStart"/>
      <w:r w:rsidRPr="00F0536E">
        <w:rPr>
          <w:rFonts w:ascii="Garamond" w:hAnsi="Garamond"/>
          <w:sz w:val="24"/>
          <w:szCs w:val="24"/>
        </w:rPr>
        <w:t>jali</w:t>
      </w:r>
      <w:proofErr w:type="spellEnd"/>
      <w:r w:rsidRPr="00F0536E">
        <w:rPr>
          <w:rFonts w:ascii="Garamond" w:hAnsi="Garamond"/>
          <w:sz w:val="24"/>
          <w:szCs w:val="24"/>
        </w:rPr>
        <w:t>); and the miniature roof pavilion (</w:t>
      </w:r>
      <w:proofErr w:type="spellStart"/>
      <w:r w:rsidRPr="00F0536E">
        <w:rPr>
          <w:rFonts w:ascii="Garamond" w:hAnsi="Garamond"/>
          <w:sz w:val="24"/>
          <w:szCs w:val="24"/>
        </w:rPr>
        <w:t>chattri</w:t>
      </w:r>
      <w:proofErr w:type="spellEnd"/>
      <w:r w:rsidRPr="00F0536E">
        <w:rPr>
          <w:rFonts w:ascii="Garamond" w:hAnsi="Garamond"/>
          <w:sz w:val="24"/>
          <w:szCs w:val="24"/>
        </w:rPr>
        <w:t xml:space="preserve">).  </w:t>
      </w:r>
    </w:p>
    <w:p w:rsidR="00F0536E" w:rsidRPr="00F0536E" w:rsidRDefault="00F0536E" w:rsidP="00F0536E">
      <w:pPr>
        <w:pStyle w:val="ListParagraph"/>
        <w:spacing w:after="0" w:line="240" w:lineRule="auto"/>
        <w:ind w:left="0"/>
        <w:jc w:val="both"/>
        <w:rPr>
          <w:rFonts w:ascii="Garamond" w:hAnsi="Garamond"/>
          <w:sz w:val="24"/>
          <w:szCs w:val="24"/>
        </w:rPr>
      </w:pPr>
    </w:p>
    <w:p w:rsidR="0044093F" w:rsidRDefault="0044093F" w:rsidP="00F0536E">
      <w:pPr>
        <w:pStyle w:val="ListParagraph"/>
        <w:spacing w:after="0" w:line="240" w:lineRule="auto"/>
        <w:ind w:left="0"/>
        <w:jc w:val="both"/>
        <w:rPr>
          <w:rFonts w:ascii="Garamond" w:hAnsi="Garamond"/>
          <w:b/>
          <w:sz w:val="24"/>
          <w:szCs w:val="24"/>
        </w:rPr>
      </w:pPr>
    </w:p>
    <w:p w:rsidR="00F0536E" w:rsidRDefault="00F0536E" w:rsidP="00F0536E">
      <w:pPr>
        <w:pStyle w:val="ListParagraph"/>
        <w:spacing w:after="0" w:line="240" w:lineRule="auto"/>
        <w:ind w:left="0"/>
        <w:jc w:val="both"/>
        <w:rPr>
          <w:rFonts w:ascii="Garamond" w:hAnsi="Garamond"/>
          <w:b/>
          <w:sz w:val="24"/>
          <w:szCs w:val="24"/>
        </w:rPr>
      </w:pPr>
      <w:r w:rsidRPr="00F0536E">
        <w:rPr>
          <w:rFonts w:ascii="Garamond" w:hAnsi="Garamond"/>
          <w:b/>
          <w:sz w:val="24"/>
          <w:szCs w:val="24"/>
        </w:rPr>
        <w:t>Liverpool</w:t>
      </w:r>
    </w:p>
    <w:p w:rsidR="0044093F" w:rsidRDefault="0044093F" w:rsidP="00F0536E">
      <w:pPr>
        <w:pStyle w:val="ListParagraph"/>
        <w:spacing w:after="0" w:line="240" w:lineRule="auto"/>
        <w:ind w:left="0"/>
        <w:jc w:val="both"/>
        <w:rPr>
          <w:rFonts w:ascii="Garamond" w:hAnsi="Garamond"/>
          <w:b/>
          <w:sz w:val="24"/>
          <w:szCs w:val="24"/>
        </w:rPr>
      </w:pPr>
    </w:p>
    <w:p w:rsidR="00F0536E" w:rsidRDefault="00F0536E" w:rsidP="00F0536E">
      <w:pPr>
        <w:spacing w:after="0" w:line="240" w:lineRule="auto"/>
        <w:jc w:val="both"/>
        <w:rPr>
          <w:rFonts w:ascii="Garamond" w:hAnsi="Garamond"/>
          <w:sz w:val="24"/>
          <w:szCs w:val="24"/>
        </w:rPr>
      </w:pPr>
      <w:r w:rsidRPr="00F0536E">
        <w:rPr>
          <w:rFonts w:ascii="Garamond" w:hAnsi="Garamond"/>
          <w:sz w:val="24"/>
          <w:szCs w:val="24"/>
        </w:rPr>
        <w:t xml:space="preserve">‘Liverpool was called into being ... as a junction for the landing, embarkation and storage of vast wealth exchanged between the North and Midlands of England and the overseas world.’   The Mersey docks brought in the raw materials from West Africa, the West Indies and North America (timber, sugar, grain), and then shipped out finished wares, (Birmingham’s metal goods, Staffordshire ceramics, Sheffield steel, to the world markets.  Above all, it was the cotton industry that secured Liverpool’s exponential growth.  </w:t>
      </w:r>
    </w:p>
    <w:p w:rsidR="0044093F" w:rsidRPr="00F0536E" w:rsidRDefault="0044093F" w:rsidP="00F0536E">
      <w:pPr>
        <w:spacing w:after="0" w:line="240" w:lineRule="auto"/>
        <w:jc w:val="both"/>
        <w:rPr>
          <w:rFonts w:ascii="Garamond" w:hAnsi="Garamond"/>
          <w:sz w:val="24"/>
          <w:szCs w:val="24"/>
        </w:rPr>
      </w:pPr>
    </w:p>
    <w:p w:rsidR="00F0536E" w:rsidRDefault="00F0536E" w:rsidP="00F0536E">
      <w:pPr>
        <w:spacing w:after="0" w:line="240" w:lineRule="auto"/>
        <w:jc w:val="both"/>
        <w:rPr>
          <w:rFonts w:ascii="Garamond" w:hAnsi="Garamond"/>
          <w:sz w:val="24"/>
          <w:szCs w:val="24"/>
        </w:rPr>
      </w:pPr>
      <w:proofErr w:type="gramStart"/>
      <w:r w:rsidRPr="00F0536E">
        <w:rPr>
          <w:rFonts w:ascii="Garamond" w:hAnsi="Garamond"/>
          <w:sz w:val="24"/>
          <w:szCs w:val="24"/>
        </w:rPr>
        <w:t>To the ends of the earth.</w:t>
      </w:r>
      <w:proofErr w:type="gramEnd"/>
      <w:r w:rsidRPr="00F0536E">
        <w:rPr>
          <w:rFonts w:ascii="Garamond" w:hAnsi="Garamond"/>
          <w:sz w:val="24"/>
          <w:szCs w:val="24"/>
        </w:rPr>
        <w:t xml:space="preserve">  ‘In olden times it used to be said that “all roads lead to Rome.”  Today all seas lead to Liverpool,’ chimed the Liverpool historian WT Pike.  ‘There is no part of the globe, however remote, whose natives may not be met on the Liverpool landing stage, and there is no territory so distant whose products do not pass from time to time through the docks and warehouses of Liverpool and Birkenhead.’</w:t>
      </w:r>
    </w:p>
    <w:p w:rsidR="0044093F" w:rsidRPr="00F0536E" w:rsidRDefault="0044093F" w:rsidP="00F0536E">
      <w:pPr>
        <w:spacing w:after="0" w:line="240" w:lineRule="auto"/>
        <w:jc w:val="both"/>
        <w:rPr>
          <w:rFonts w:ascii="Garamond" w:hAnsi="Garamond"/>
          <w:sz w:val="24"/>
          <w:szCs w:val="24"/>
        </w:rPr>
      </w:pPr>
    </w:p>
    <w:p w:rsidR="00F0536E" w:rsidRPr="00F0536E" w:rsidRDefault="00F0536E" w:rsidP="00F0536E">
      <w:pPr>
        <w:spacing w:after="0" w:line="240" w:lineRule="auto"/>
        <w:jc w:val="both"/>
        <w:rPr>
          <w:rFonts w:ascii="Garamond" w:hAnsi="Garamond"/>
          <w:sz w:val="24"/>
          <w:szCs w:val="24"/>
        </w:rPr>
      </w:pPr>
      <w:r w:rsidRPr="00F0536E">
        <w:rPr>
          <w:rFonts w:ascii="Garamond" w:hAnsi="Garamond"/>
          <w:sz w:val="24"/>
          <w:szCs w:val="24"/>
        </w:rPr>
        <w:t>Multicultural city: ‘Unlike the dwellers in most English towns, all of us in Liverpool are, to a great extent, citizens of the world,’ explained the Liverpool Critic of 1877, ‘for everything around us tells us of far-off countries and foreign ways, and in our midst are constantly natives of so many distant lands that we insensibly imbibe and learn to practice peculiarities not British.’</w:t>
      </w:r>
    </w:p>
    <w:p w:rsidR="00F0536E" w:rsidRPr="00F0536E" w:rsidRDefault="00F0536E" w:rsidP="00F0536E">
      <w:pPr>
        <w:spacing w:after="0" w:line="240" w:lineRule="auto"/>
        <w:jc w:val="both"/>
        <w:rPr>
          <w:rFonts w:ascii="Garamond" w:hAnsi="Garamond"/>
          <w:sz w:val="24"/>
          <w:szCs w:val="24"/>
        </w:rPr>
      </w:pPr>
    </w:p>
    <w:p w:rsidR="00F0536E" w:rsidRDefault="00F0536E" w:rsidP="00F0536E">
      <w:pPr>
        <w:spacing w:after="0" w:line="240" w:lineRule="auto"/>
        <w:jc w:val="both"/>
        <w:rPr>
          <w:rFonts w:ascii="Garamond" w:hAnsi="Garamond"/>
          <w:sz w:val="24"/>
          <w:szCs w:val="24"/>
        </w:rPr>
      </w:pPr>
      <w:r w:rsidRPr="00F0536E">
        <w:rPr>
          <w:rFonts w:ascii="Garamond" w:hAnsi="Garamond"/>
          <w:sz w:val="24"/>
          <w:szCs w:val="24"/>
        </w:rPr>
        <w:t xml:space="preserve">No city more affected by the end of Empire.  The move away from a British economy based around raw material production on the edges of Empire and manufacturing production at the core –with the import-export trade that all entailed – could only signal a killer-blow to the shipping, storage, insurance, finance, trading and general </w:t>
      </w:r>
      <w:proofErr w:type="spellStart"/>
      <w:r w:rsidRPr="00F0536E">
        <w:rPr>
          <w:rFonts w:ascii="Garamond" w:hAnsi="Garamond"/>
          <w:sz w:val="24"/>
          <w:szCs w:val="24"/>
        </w:rPr>
        <w:t>entrepot</w:t>
      </w:r>
      <w:proofErr w:type="spellEnd"/>
      <w:r w:rsidRPr="00F0536E">
        <w:rPr>
          <w:rFonts w:ascii="Garamond" w:hAnsi="Garamond"/>
          <w:sz w:val="24"/>
          <w:szCs w:val="24"/>
        </w:rPr>
        <w:t xml:space="preserve"> activities of Merseyside.  The port of Liverpool had been made by Empire, and as decolonisation gathered pace, it was apparent the city would be unmade by the end of Empire, just as rapidly and messily as those final years of imperial retreat.</w:t>
      </w:r>
    </w:p>
    <w:p w:rsidR="0044093F" w:rsidRPr="00F0536E" w:rsidRDefault="0044093F" w:rsidP="00F0536E">
      <w:pPr>
        <w:spacing w:after="0" w:line="240" w:lineRule="auto"/>
        <w:jc w:val="both"/>
        <w:rPr>
          <w:rFonts w:ascii="Garamond" w:hAnsi="Garamond"/>
          <w:sz w:val="24"/>
          <w:szCs w:val="24"/>
        </w:rPr>
      </w:pPr>
    </w:p>
    <w:p w:rsidR="00F0536E" w:rsidRPr="00F0536E" w:rsidRDefault="00F0536E" w:rsidP="00F0536E">
      <w:pPr>
        <w:pStyle w:val="ListParagraph"/>
        <w:spacing w:after="0" w:line="240" w:lineRule="auto"/>
        <w:ind w:left="0"/>
        <w:jc w:val="both"/>
        <w:rPr>
          <w:rFonts w:ascii="Garamond" w:hAnsi="Garamond"/>
          <w:sz w:val="24"/>
          <w:szCs w:val="24"/>
        </w:rPr>
      </w:pPr>
      <w:r w:rsidRPr="00F0536E">
        <w:rPr>
          <w:rFonts w:ascii="Garamond" w:hAnsi="Garamond"/>
          <w:sz w:val="24"/>
          <w:szCs w:val="24"/>
        </w:rPr>
        <w:t xml:space="preserve">Rapid &amp; aggressive descent: nadir of July 1981 riots.  Combination of factors, but have to be regarded within context of imperial retreat.  </w:t>
      </w:r>
    </w:p>
    <w:p w:rsidR="00F0536E" w:rsidRPr="00F0536E" w:rsidRDefault="00F0536E" w:rsidP="00F0536E">
      <w:pPr>
        <w:pStyle w:val="ListParagraph"/>
        <w:spacing w:after="0" w:line="240" w:lineRule="auto"/>
        <w:ind w:left="0"/>
        <w:jc w:val="both"/>
        <w:rPr>
          <w:rFonts w:ascii="Garamond" w:hAnsi="Garamond"/>
          <w:sz w:val="24"/>
          <w:szCs w:val="24"/>
        </w:rPr>
      </w:pPr>
    </w:p>
    <w:p w:rsidR="00F0536E" w:rsidRDefault="00F0536E" w:rsidP="00F0536E">
      <w:pPr>
        <w:pStyle w:val="ListParagraph"/>
        <w:spacing w:after="0" w:line="240" w:lineRule="auto"/>
        <w:ind w:left="0"/>
        <w:jc w:val="both"/>
        <w:rPr>
          <w:rFonts w:ascii="Garamond" w:hAnsi="Garamond"/>
          <w:sz w:val="24"/>
          <w:szCs w:val="24"/>
        </w:rPr>
      </w:pPr>
      <w:r w:rsidRPr="00F0536E">
        <w:rPr>
          <w:rFonts w:ascii="Garamond" w:hAnsi="Garamond"/>
          <w:sz w:val="24"/>
          <w:szCs w:val="24"/>
        </w:rPr>
        <w:t xml:space="preserve">But that is not where my story ends. </w:t>
      </w:r>
      <w:proofErr w:type="gramStart"/>
      <w:r w:rsidRPr="00F0536E">
        <w:rPr>
          <w:rFonts w:ascii="Garamond" w:hAnsi="Garamond"/>
          <w:sz w:val="24"/>
          <w:szCs w:val="24"/>
        </w:rPr>
        <w:t>Because across the former cities of the British Empire, one can trace the impact of the new rising powers.</w:t>
      </w:r>
      <w:proofErr w:type="gramEnd"/>
      <w:r w:rsidRPr="00F0536E">
        <w:rPr>
          <w:rFonts w:ascii="Garamond" w:hAnsi="Garamond"/>
          <w:sz w:val="24"/>
          <w:szCs w:val="24"/>
        </w:rPr>
        <w:t xml:space="preserve">  But one can also trace the end of Empire here in the UK.</w:t>
      </w:r>
    </w:p>
    <w:p w:rsidR="0044093F" w:rsidRPr="00F0536E" w:rsidRDefault="0044093F" w:rsidP="00F0536E">
      <w:pPr>
        <w:pStyle w:val="ListParagraph"/>
        <w:spacing w:after="0" w:line="240" w:lineRule="auto"/>
        <w:ind w:left="0"/>
        <w:jc w:val="both"/>
        <w:rPr>
          <w:rFonts w:ascii="Garamond" w:hAnsi="Garamond"/>
          <w:sz w:val="24"/>
          <w:szCs w:val="24"/>
        </w:rPr>
      </w:pPr>
    </w:p>
    <w:p w:rsidR="00F0536E" w:rsidRDefault="00F0536E" w:rsidP="00F0536E">
      <w:pPr>
        <w:spacing w:after="0" w:line="240" w:lineRule="auto"/>
        <w:jc w:val="both"/>
        <w:rPr>
          <w:rFonts w:ascii="Garamond" w:hAnsi="Garamond"/>
          <w:sz w:val="24"/>
          <w:szCs w:val="24"/>
        </w:rPr>
      </w:pPr>
      <w:r w:rsidRPr="00F0536E">
        <w:rPr>
          <w:rFonts w:ascii="Garamond" w:hAnsi="Garamond"/>
          <w:sz w:val="24"/>
          <w:szCs w:val="24"/>
        </w:rPr>
        <w:t xml:space="preserve">So, finally, this book traces how the rise and fall of Empire has affected not only the history of former colonial cities – but also the story of our own urban past.  </w:t>
      </w:r>
    </w:p>
    <w:p w:rsidR="0044093F" w:rsidRPr="00F0536E" w:rsidRDefault="0044093F" w:rsidP="00F0536E">
      <w:pPr>
        <w:spacing w:after="0" w:line="240" w:lineRule="auto"/>
        <w:jc w:val="both"/>
        <w:rPr>
          <w:rFonts w:ascii="Garamond" w:hAnsi="Garamond"/>
          <w:sz w:val="24"/>
          <w:szCs w:val="24"/>
        </w:rPr>
      </w:pPr>
    </w:p>
    <w:p w:rsidR="00F0536E" w:rsidRDefault="00F0536E" w:rsidP="00F0536E">
      <w:pPr>
        <w:spacing w:after="0" w:line="240" w:lineRule="auto"/>
        <w:jc w:val="both"/>
        <w:rPr>
          <w:rFonts w:ascii="Garamond" w:hAnsi="Garamond"/>
          <w:sz w:val="24"/>
          <w:szCs w:val="24"/>
        </w:rPr>
      </w:pPr>
      <w:proofErr w:type="gramStart"/>
      <w:r w:rsidRPr="00F0536E">
        <w:rPr>
          <w:rFonts w:ascii="Garamond" w:hAnsi="Garamond"/>
          <w:sz w:val="24"/>
          <w:szCs w:val="24"/>
        </w:rPr>
        <w:t>And nowhere more so than in Liverpool.</w:t>
      </w:r>
      <w:proofErr w:type="gramEnd"/>
      <w:r w:rsidRPr="00F0536E">
        <w:rPr>
          <w:rFonts w:ascii="Garamond" w:hAnsi="Garamond"/>
          <w:sz w:val="24"/>
          <w:szCs w:val="24"/>
        </w:rPr>
        <w:t xml:space="preserve">  For Liverpool’s civic leaders have concluded regeneration lies with the </w:t>
      </w:r>
      <w:proofErr w:type="spellStart"/>
      <w:r w:rsidRPr="00F0536E">
        <w:rPr>
          <w:rFonts w:ascii="Garamond" w:hAnsi="Garamond"/>
          <w:sz w:val="24"/>
          <w:szCs w:val="24"/>
        </w:rPr>
        <w:t>remnimbi</w:t>
      </w:r>
      <w:proofErr w:type="spellEnd"/>
      <w:r w:rsidRPr="00F0536E">
        <w:rPr>
          <w:rFonts w:ascii="Garamond" w:hAnsi="Garamond"/>
          <w:sz w:val="24"/>
          <w:szCs w:val="24"/>
        </w:rPr>
        <w:t>: the city has ‘twinned’ with Shanghai (whose celebrated pedestrian promontory, the Bund, was inspired by elements of the Liverpool Waterfront), despatched Everton Football Club on a series of ‘soft-power’ friendlies, spruced up its own ‘China-town.’</w:t>
      </w:r>
    </w:p>
    <w:p w:rsidR="0044093F" w:rsidRPr="00F0536E" w:rsidRDefault="0044093F" w:rsidP="00F0536E">
      <w:pPr>
        <w:spacing w:after="0" w:line="240" w:lineRule="auto"/>
        <w:jc w:val="both"/>
        <w:rPr>
          <w:rFonts w:ascii="Garamond" w:hAnsi="Garamond"/>
          <w:sz w:val="24"/>
          <w:szCs w:val="24"/>
        </w:rPr>
      </w:pPr>
    </w:p>
    <w:p w:rsidR="00F0536E" w:rsidRDefault="00F0536E" w:rsidP="00F0536E">
      <w:pPr>
        <w:spacing w:after="0" w:line="240" w:lineRule="auto"/>
        <w:jc w:val="both"/>
        <w:rPr>
          <w:rFonts w:ascii="Garamond" w:hAnsi="Garamond"/>
          <w:sz w:val="24"/>
          <w:szCs w:val="24"/>
        </w:rPr>
      </w:pPr>
      <w:r w:rsidRPr="00F0536E">
        <w:rPr>
          <w:rFonts w:ascii="Garamond" w:hAnsi="Garamond"/>
          <w:sz w:val="24"/>
          <w:szCs w:val="24"/>
        </w:rPr>
        <w:lastRenderedPageBreak/>
        <w:t xml:space="preserve">Driving this Sino-Scouse collaboration is the Peel Group, which is hoping to revive the region’s </w:t>
      </w:r>
      <w:proofErr w:type="spellStart"/>
      <w:r w:rsidRPr="00F0536E">
        <w:rPr>
          <w:rFonts w:ascii="Garamond" w:hAnsi="Garamond"/>
          <w:sz w:val="24"/>
          <w:szCs w:val="24"/>
        </w:rPr>
        <w:t>entrepot</w:t>
      </w:r>
      <w:proofErr w:type="spellEnd"/>
      <w:r w:rsidRPr="00F0536E">
        <w:rPr>
          <w:rFonts w:ascii="Garamond" w:hAnsi="Garamond"/>
          <w:sz w:val="24"/>
          <w:szCs w:val="24"/>
        </w:rPr>
        <w:t xml:space="preserve"> economy with its £10bn Liverpool Waters and Wirral </w:t>
      </w:r>
      <w:proofErr w:type="gramStart"/>
      <w:r w:rsidRPr="00F0536E">
        <w:rPr>
          <w:rFonts w:ascii="Garamond" w:hAnsi="Garamond"/>
          <w:sz w:val="24"/>
          <w:szCs w:val="24"/>
        </w:rPr>
        <w:t>Waters</w:t>
      </w:r>
      <w:proofErr w:type="gramEnd"/>
      <w:r w:rsidRPr="00F0536E">
        <w:rPr>
          <w:rFonts w:ascii="Garamond" w:hAnsi="Garamond"/>
          <w:sz w:val="24"/>
          <w:szCs w:val="24"/>
        </w:rPr>
        <w:t xml:space="preserve"> redevelopment scheme.   It is now a different empire that the Port of Liverpool is servicing.  </w:t>
      </w:r>
    </w:p>
    <w:p w:rsidR="0044093F" w:rsidRPr="00F0536E" w:rsidRDefault="0044093F" w:rsidP="00F0536E">
      <w:pPr>
        <w:spacing w:after="0" w:line="240" w:lineRule="auto"/>
        <w:jc w:val="both"/>
        <w:rPr>
          <w:rFonts w:ascii="Garamond" w:hAnsi="Garamond"/>
          <w:sz w:val="24"/>
          <w:szCs w:val="24"/>
        </w:rPr>
      </w:pPr>
    </w:p>
    <w:p w:rsidR="00F0536E" w:rsidRDefault="00F0536E" w:rsidP="00F0536E">
      <w:pPr>
        <w:spacing w:after="0" w:line="240" w:lineRule="auto"/>
        <w:jc w:val="both"/>
        <w:rPr>
          <w:rFonts w:ascii="Garamond" w:hAnsi="Garamond"/>
          <w:sz w:val="24"/>
          <w:szCs w:val="24"/>
        </w:rPr>
      </w:pPr>
      <w:r w:rsidRPr="00F0536E">
        <w:rPr>
          <w:rFonts w:ascii="Garamond" w:hAnsi="Garamond"/>
          <w:sz w:val="24"/>
          <w:szCs w:val="24"/>
        </w:rPr>
        <w:t xml:space="preserve">In a total reversal of Lancashire and Liverpool’s old export economy, the plan is for Chinese imports to be delivered straight to the north-west of England, sailing down the Mersey and then transported along the Ship Canal.  </w:t>
      </w:r>
    </w:p>
    <w:p w:rsidR="0044093F" w:rsidRPr="00F0536E" w:rsidRDefault="0044093F" w:rsidP="00F0536E">
      <w:pPr>
        <w:spacing w:after="0" w:line="240" w:lineRule="auto"/>
        <w:jc w:val="both"/>
        <w:rPr>
          <w:rFonts w:ascii="Garamond" w:hAnsi="Garamond"/>
          <w:sz w:val="24"/>
          <w:szCs w:val="24"/>
        </w:rPr>
      </w:pPr>
    </w:p>
    <w:p w:rsidR="00F0536E" w:rsidRDefault="00F0536E" w:rsidP="00F0536E">
      <w:pPr>
        <w:spacing w:after="0" w:line="240" w:lineRule="auto"/>
        <w:jc w:val="both"/>
        <w:rPr>
          <w:rFonts w:ascii="Garamond" w:hAnsi="Garamond"/>
          <w:sz w:val="24"/>
          <w:szCs w:val="24"/>
        </w:rPr>
      </w:pPr>
      <w:r w:rsidRPr="00F0536E">
        <w:rPr>
          <w:rFonts w:ascii="Garamond" w:hAnsi="Garamond"/>
          <w:sz w:val="24"/>
          <w:szCs w:val="24"/>
        </w:rPr>
        <w:t xml:space="preserve">In 2010 the Wirral Society of local conservationists condemned those ‘who are dead set on restructuring the riverside entrance into the port of Liverpool in the style of Sydney, New York or Shanghai.’  In the diffident language of a regional conservation group, they suggested, ‘it is very feasible that many </w:t>
      </w:r>
      <w:proofErr w:type="spellStart"/>
      <w:r w:rsidRPr="00F0536E">
        <w:rPr>
          <w:rFonts w:ascii="Garamond" w:hAnsi="Garamond"/>
          <w:sz w:val="24"/>
          <w:szCs w:val="24"/>
        </w:rPr>
        <w:t>Wirralians</w:t>
      </w:r>
      <w:proofErr w:type="spellEnd"/>
      <w:r w:rsidRPr="00F0536E">
        <w:rPr>
          <w:rFonts w:ascii="Garamond" w:hAnsi="Garamond"/>
          <w:sz w:val="24"/>
          <w:szCs w:val="24"/>
        </w:rPr>
        <w:t xml:space="preserve"> will not like the idea of being </w:t>
      </w:r>
      <w:proofErr w:type="spellStart"/>
      <w:r w:rsidRPr="00F0536E">
        <w:rPr>
          <w:rFonts w:ascii="Garamond" w:hAnsi="Garamond"/>
          <w:sz w:val="24"/>
          <w:szCs w:val="24"/>
        </w:rPr>
        <w:t>Shanghai’d</w:t>
      </w:r>
      <w:proofErr w:type="spellEnd"/>
      <w:r w:rsidRPr="00F0536E">
        <w:rPr>
          <w:rFonts w:ascii="Garamond" w:hAnsi="Garamond"/>
          <w:sz w:val="24"/>
          <w:szCs w:val="24"/>
        </w:rPr>
        <w:t xml:space="preserve">.’  </w:t>
      </w:r>
    </w:p>
    <w:p w:rsidR="0044093F" w:rsidRPr="00F0536E" w:rsidRDefault="0044093F" w:rsidP="00F0536E">
      <w:pPr>
        <w:spacing w:after="0" w:line="240" w:lineRule="auto"/>
        <w:jc w:val="both"/>
        <w:rPr>
          <w:rFonts w:ascii="Garamond" w:hAnsi="Garamond"/>
          <w:sz w:val="24"/>
          <w:szCs w:val="24"/>
        </w:rPr>
      </w:pPr>
    </w:p>
    <w:p w:rsidR="00F0536E" w:rsidRPr="00F0536E" w:rsidRDefault="00F0536E" w:rsidP="00F0536E">
      <w:pPr>
        <w:spacing w:after="0" w:line="240" w:lineRule="auto"/>
        <w:jc w:val="both"/>
        <w:rPr>
          <w:rFonts w:ascii="Garamond" w:hAnsi="Garamond"/>
          <w:sz w:val="24"/>
          <w:szCs w:val="24"/>
        </w:rPr>
      </w:pPr>
      <w:r w:rsidRPr="00F0536E">
        <w:rPr>
          <w:rFonts w:ascii="Garamond" w:hAnsi="Garamond"/>
          <w:sz w:val="24"/>
          <w:szCs w:val="24"/>
        </w:rPr>
        <w:t>But new empires are rising – and their force will be felt in a new generation of imperial cities across the globe.</w:t>
      </w:r>
    </w:p>
    <w:p w:rsidR="00F0536E" w:rsidRPr="00F0536E" w:rsidRDefault="00F0536E" w:rsidP="00F0536E">
      <w:pPr>
        <w:spacing w:after="0" w:line="240" w:lineRule="auto"/>
        <w:jc w:val="both"/>
        <w:rPr>
          <w:rFonts w:ascii="Garamond" w:hAnsi="Garamond"/>
          <w:sz w:val="24"/>
          <w:szCs w:val="24"/>
        </w:rPr>
      </w:pPr>
    </w:p>
    <w:p w:rsidR="00A85BC4" w:rsidRDefault="00A85BC4" w:rsidP="0044093F">
      <w:pPr>
        <w:jc w:val="right"/>
        <w:rPr>
          <w:rFonts w:ascii="Garamond" w:hAnsi="Garamond"/>
        </w:rPr>
      </w:pPr>
    </w:p>
    <w:p w:rsidR="0044093F" w:rsidRPr="00873B47" w:rsidRDefault="0044093F" w:rsidP="0044093F">
      <w:pPr>
        <w:jc w:val="right"/>
        <w:rPr>
          <w:rFonts w:ascii="Garamond" w:hAnsi="Garamond"/>
        </w:rPr>
      </w:pPr>
      <w:r w:rsidRPr="00991EE1">
        <w:rPr>
          <w:rFonts w:ascii="Garamond" w:hAnsi="Garamond"/>
        </w:rPr>
        <w:t xml:space="preserve">© </w:t>
      </w:r>
      <w:proofErr w:type="spellStart"/>
      <w:r>
        <w:rPr>
          <w:rFonts w:ascii="Garamond" w:hAnsi="Garamond"/>
        </w:rPr>
        <w:t>Tristram</w:t>
      </w:r>
      <w:proofErr w:type="spellEnd"/>
      <w:r>
        <w:rPr>
          <w:rFonts w:ascii="Garamond" w:hAnsi="Garamond"/>
        </w:rPr>
        <w:t xml:space="preserve"> Hunt MP, 2016</w:t>
      </w:r>
    </w:p>
    <w:bookmarkEnd w:id="0"/>
    <w:p w:rsidR="0044093F" w:rsidRDefault="0044093F" w:rsidP="0044093F">
      <w:pPr>
        <w:spacing w:after="0" w:line="240" w:lineRule="auto"/>
        <w:rPr>
          <w:rFonts w:ascii="Garamond" w:hAnsi="Garamond"/>
          <w:color w:val="000000" w:themeColor="text1"/>
          <w:sz w:val="18"/>
          <w:szCs w:val="18"/>
        </w:rPr>
      </w:pPr>
    </w:p>
    <w:p w:rsidR="0044093F" w:rsidRDefault="0044093F" w:rsidP="0044093F">
      <w:pPr>
        <w:spacing w:after="0" w:line="240" w:lineRule="auto"/>
        <w:rPr>
          <w:rFonts w:ascii="Garamond" w:hAnsi="Garamond"/>
          <w:color w:val="000000" w:themeColor="text1"/>
          <w:sz w:val="18"/>
          <w:szCs w:val="18"/>
        </w:rPr>
      </w:pPr>
    </w:p>
    <w:p w:rsidR="0044093F" w:rsidRDefault="0044093F" w:rsidP="0044093F">
      <w:pPr>
        <w:spacing w:after="0" w:line="240" w:lineRule="auto"/>
        <w:rPr>
          <w:rFonts w:ascii="Garamond" w:hAnsi="Garamond"/>
          <w:color w:val="000000" w:themeColor="text1"/>
          <w:sz w:val="18"/>
          <w:szCs w:val="18"/>
        </w:rPr>
      </w:pPr>
    </w:p>
    <w:p w:rsidR="0044093F" w:rsidRPr="00873B47" w:rsidRDefault="0044093F" w:rsidP="0044093F">
      <w:pPr>
        <w:spacing w:after="0" w:line="240" w:lineRule="auto"/>
        <w:rPr>
          <w:rFonts w:ascii="Garamond" w:hAnsi="Garamond"/>
          <w:color w:val="000000" w:themeColor="text1"/>
          <w:sz w:val="18"/>
          <w:szCs w:val="18"/>
        </w:rPr>
      </w:pPr>
      <w:r w:rsidRPr="00D312C0">
        <w:rPr>
          <w:rFonts w:ascii="Garamond" w:hAnsi="Garamond"/>
          <w:color w:val="000000" w:themeColor="text1"/>
          <w:sz w:val="18"/>
          <w:szCs w:val="18"/>
        </w:rPr>
        <w:t>Gresham College</w:t>
      </w:r>
    </w:p>
    <w:p w:rsidR="0044093F" w:rsidRPr="00D312C0" w:rsidRDefault="0044093F" w:rsidP="0044093F">
      <w:pPr>
        <w:spacing w:after="0" w:line="240" w:lineRule="auto"/>
        <w:rPr>
          <w:rFonts w:ascii="Garamond" w:hAnsi="Garamond"/>
          <w:color w:val="000000" w:themeColor="text1"/>
          <w:sz w:val="18"/>
          <w:szCs w:val="18"/>
        </w:rPr>
      </w:pPr>
      <w:r w:rsidRPr="00D312C0">
        <w:rPr>
          <w:rFonts w:ascii="Garamond" w:hAnsi="Garamond"/>
          <w:color w:val="000000" w:themeColor="text1"/>
          <w:sz w:val="18"/>
          <w:szCs w:val="18"/>
        </w:rPr>
        <w:t>Barnard’s Inn Hall</w:t>
      </w:r>
    </w:p>
    <w:p w:rsidR="0044093F" w:rsidRPr="00D312C0" w:rsidRDefault="0044093F" w:rsidP="0044093F">
      <w:pPr>
        <w:pStyle w:val="Header"/>
        <w:jc w:val="both"/>
        <w:rPr>
          <w:rFonts w:ascii="Garamond" w:hAnsi="Garamond"/>
          <w:color w:val="000000" w:themeColor="text1"/>
          <w:sz w:val="18"/>
          <w:szCs w:val="18"/>
        </w:rPr>
      </w:pPr>
      <w:r w:rsidRPr="00D312C0">
        <w:rPr>
          <w:rFonts w:ascii="Garamond" w:hAnsi="Garamond"/>
          <w:color w:val="000000" w:themeColor="text1"/>
          <w:sz w:val="18"/>
          <w:szCs w:val="18"/>
        </w:rPr>
        <w:t>Holborn</w:t>
      </w:r>
    </w:p>
    <w:p w:rsidR="0044093F" w:rsidRPr="00D312C0" w:rsidRDefault="0044093F" w:rsidP="0044093F">
      <w:pPr>
        <w:pStyle w:val="Header"/>
        <w:jc w:val="both"/>
        <w:rPr>
          <w:rFonts w:ascii="Garamond" w:hAnsi="Garamond"/>
          <w:color w:val="000000" w:themeColor="text1"/>
          <w:sz w:val="18"/>
          <w:szCs w:val="18"/>
        </w:rPr>
      </w:pPr>
      <w:r w:rsidRPr="00D312C0">
        <w:rPr>
          <w:rFonts w:ascii="Garamond" w:hAnsi="Garamond"/>
          <w:color w:val="000000" w:themeColor="text1"/>
          <w:sz w:val="18"/>
          <w:szCs w:val="18"/>
        </w:rPr>
        <w:t>London</w:t>
      </w:r>
    </w:p>
    <w:p w:rsidR="0044093F" w:rsidRPr="00D312C0" w:rsidRDefault="0044093F" w:rsidP="0044093F">
      <w:pPr>
        <w:spacing w:after="0" w:line="240" w:lineRule="auto"/>
        <w:rPr>
          <w:rFonts w:ascii="Garamond" w:hAnsi="Garamond"/>
          <w:color w:val="000000" w:themeColor="text1"/>
          <w:sz w:val="18"/>
          <w:szCs w:val="18"/>
        </w:rPr>
      </w:pPr>
      <w:r w:rsidRPr="00D312C0">
        <w:rPr>
          <w:rFonts w:ascii="Garamond" w:hAnsi="Garamond"/>
          <w:color w:val="000000" w:themeColor="text1"/>
          <w:sz w:val="18"/>
          <w:szCs w:val="18"/>
        </w:rPr>
        <w:t>EC1N 2HH</w:t>
      </w:r>
    </w:p>
    <w:p w:rsidR="0044093F" w:rsidRDefault="00CB6346" w:rsidP="0044093F">
      <w:pPr>
        <w:spacing w:after="0" w:line="240" w:lineRule="auto"/>
        <w:rPr>
          <w:rFonts w:ascii="Garamond" w:hAnsi="Garamond"/>
          <w:color w:val="000000" w:themeColor="text1"/>
          <w:sz w:val="18"/>
          <w:szCs w:val="18"/>
        </w:rPr>
      </w:pPr>
      <w:hyperlink r:id="rId10" w:history="1">
        <w:r w:rsidR="0044093F" w:rsidRPr="00DD3A06">
          <w:rPr>
            <w:rStyle w:val="Hyperlink"/>
            <w:rFonts w:ascii="Garamond" w:hAnsi="Garamond"/>
            <w:sz w:val="18"/>
            <w:szCs w:val="18"/>
          </w:rPr>
          <w:t>www.gresham.ac.uk</w:t>
        </w:r>
      </w:hyperlink>
    </w:p>
    <w:p w:rsidR="000D5484" w:rsidRPr="00F0536E" w:rsidRDefault="000D5484" w:rsidP="00F0536E">
      <w:pPr>
        <w:spacing w:after="0" w:line="240" w:lineRule="auto"/>
        <w:jc w:val="both"/>
        <w:rPr>
          <w:rFonts w:ascii="Garamond" w:hAnsi="Garamond"/>
          <w:sz w:val="24"/>
          <w:szCs w:val="24"/>
        </w:rPr>
      </w:pPr>
    </w:p>
    <w:sectPr w:rsidR="000D5484" w:rsidRPr="00F0536E" w:rsidSect="0044093F">
      <w:headerReference w:type="default" r:id="rId11"/>
      <w:foot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346" w:rsidRDefault="00CB6346" w:rsidP="00F0536E">
      <w:pPr>
        <w:spacing w:after="0" w:line="240" w:lineRule="auto"/>
      </w:pPr>
      <w:r>
        <w:separator/>
      </w:r>
    </w:p>
  </w:endnote>
  <w:endnote w:type="continuationSeparator" w:id="0">
    <w:p w:rsidR="00CB6346" w:rsidRDefault="00CB6346" w:rsidP="00F0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0"/>
        <w:szCs w:val="20"/>
      </w:rPr>
      <w:id w:val="540095749"/>
      <w:docPartObj>
        <w:docPartGallery w:val="Page Numbers (Bottom of Page)"/>
        <w:docPartUnique/>
      </w:docPartObj>
    </w:sdtPr>
    <w:sdtEndPr>
      <w:rPr>
        <w:noProof/>
      </w:rPr>
    </w:sdtEndPr>
    <w:sdtContent>
      <w:p w:rsidR="0044093F" w:rsidRPr="0044093F" w:rsidRDefault="0044093F">
        <w:pPr>
          <w:pStyle w:val="Footer"/>
          <w:jc w:val="center"/>
          <w:rPr>
            <w:rFonts w:ascii="Garamond" w:hAnsi="Garamond"/>
            <w:sz w:val="20"/>
            <w:szCs w:val="20"/>
          </w:rPr>
        </w:pPr>
        <w:r w:rsidRPr="0044093F">
          <w:rPr>
            <w:rFonts w:ascii="Garamond" w:hAnsi="Garamond"/>
            <w:sz w:val="20"/>
            <w:szCs w:val="20"/>
          </w:rPr>
          <w:fldChar w:fldCharType="begin"/>
        </w:r>
        <w:r w:rsidRPr="0044093F">
          <w:rPr>
            <w:rFonts w:ascii="Garamond" w:hAnsi="Garamond"/>
            <w:sz w:val="20"/>
            <w:szCs w:val="20"/>
          </w:rPr>
          <w:instrText xml:space="preserve"> PAGE   \* MERGEFORMAT </w:instrText>
        </w:r>
        <w:r w:rsidRPr="0044093F">
          <w:rPr>
            <w:rFonts w:ascii="Garamond" w:hAnsi="Garamond"/>
            <w:sz w:val="20"/>
            <w:szCs w:val="20"/>
          </w:rPr>
          <w:fldChar w:fldCharType="separate"/>
        </w:r>
        <w:r w:rsidR="00A85BC4">
          <w:rPr>
            <w:rFonts w:ascii="Garamond" w:hAnsi="Garamond"/>
            <w:noProof/>
            <w:sz w:val="20"/>
            <w:szCs w:val="20"/>
          </w:rPr>
          <w:t>2</w:t>
        </w:r>
        <w:r w:rsidRPr="0044093F">
          <w:rPr>
            <w:rFonts w:ascii="Garamond" w:hAnsi="Garamond"/>
            <w:noProof/>
            <w:sz w:val="20"/>
            <w:szCs w:val="20"/>
          </w:rPr>
          <w:fldChar w:fldCharType="end"/>
        </w:r>
      </w:p>
    </w:sdtContent>
  </w:sdt>
  <w:p w:rsidR="0044093F" w:rsidRDefault="00440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346" w:rsidRDefault="00CB6346" w:rsidP="00F0536E">
      <w:pPr>
        <w:spacing w:after="0" w:line="240" w:lineRule="auto"/>
      </w:pPr>
      <w:r>
        <w:separator/>
      </w:r>
    </w:p>
  </w:footnote>
  <w:footnote w:type="continuationSeparator" w:id="0">
    <w:p w:rsidR="00CB6346" w:rsidRDefault="00CB6346" w:rsidP="00F05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93F" w:rsidRDefault="0044093F" w:rsidP="0044093F">
    <w:pPr>
      <w:pStyle w:val="Header"/>
      <w:jc w:val="right"/>
    </w:pPr>
    <w:r>
      <w:rPr>
        <w:rFonts w:ascii="Garamond" w:hAnsi="Garamond"/>
        <w:noProof/>
        <w:lang w:eastAsia="en-GB"/>
      </w:rPr>
      <w:drawing>
        <wp:inline distT="0" distB="0" distL="0" distR="0" wp14:anchorId="1DB3C054" wp14:editId="13E6238C">
          <wp:extent cx="695328" cy="200025"/>
          <wp:effectExtent l="0" t="0" r="9522" b="9525"/>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36E"/>
    <w:rsid w:val="00074EAE"/>
    <w:rsid w:val="000D5484"/>
    <w:rsid w:val="000E330D"/>
    <w:rsid w:val="00153D75"/>
    <w:rsid w:val="0044093F"/>
    <w:rsid w:val="007A5E7D"/>
    <w:rsid w:val="00A85BC4"/>
    <w:rsid w:val="00CB6346"/>
    <w:rsid w:val="00F05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36E"/>
    <w:rPr>
      <w:rFonts w:ascii="Calibri" w:eastAsia="Calibri" w:hAnsi="Calibri" w:cs="Times New Roman"/>
    </w:rPr>
  </w:style>
  <w:style w:type="paragraph" w:styleId="Heading1">
    <w:name w:val="heading 1"/>
    <w:basedOn w:val="Normal"/>
    <w:next w:val="Normal"/>
    <w:link w:val="Heading1Char"/>
    <w:uiPriority w:val="99"/>
    <w:qFormat/>
    <w:rsid w:val="00F0536E"/>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36E"/>
    <w:pPr>
      <w:ind w:left="720"/>
      <w:contextualSpacing/>
    </w:pPr>
  </w:style>
  <w:style w:type="paragraph" w:styleId="Header">
    <w:name w:val="header"/>
    <w:basedOn w:val="Normal"/>
    <w:link w:val="HeaderChar"/>
    <w:uiPriority w:val="99"/>
    <w:unhideWhenUsed/>
    <w:rsid w:val="00F05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36E"/>
    <w:rPr>
      <w:rFonts w:ascii="Calibri" w:eastAsia="Calibri" w:hAnsi="Calibri" w:cs="Times New Roman"/>
    </w:rPr>
  </w:style>
  <w:style w:type="paragraph" w:styleId="Footer">
    <w:name w:val="footer"/>
    <w:basedOn w:val="Normal"/>
    <w:link w:val="FooterChar"/>
    <w:uiPriority w:val="99"/>
    <w:unhideWhenUsed/>
    <w:rsid w:val="00F05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36E"/>
    <w:rPr>
      <w:rFonts w:ascii="Calibri" w:eastAsia="Calibri" w:hAnsi="Calibri" w:cs="Times New Roman"/>
    </w:rPr>
  </w:style>
  <w:style w:type="character" w:customStyle="1" w:styleId="Heading1Char">
    <w:name w:val="Heading 1 Char"/>
    <w:basedOn w:val="DefaultParagraphFont"/>
    <w:link w:val="Heading1"/>
    <w:uiPriority w:val="99"/>
    <w:rsid w:val="00F0536E"/>
    <w:rPr>
      <w:rFonts w:ascii="Maiandra GD" w:eastAsia="Calibri" w:hAnsi="Maiandra GD" w:cs="Times New Roman"/>
      <w:b/>
      <w:smallCaps/>
      <w:color w:val="244061"/>
      <w:sz w:val="28"/>
      <w:szCs w:val="20"/>
      <w:lang w:eastAsia="ja-JP"/>
    </w:rPr>
  </w:style>
  <w:style w:type="paragraph" w:styleId="BalloonText">
    <w:name w:val="Balloon Text"/>
    <w:basedOn w:val="Normal"/>
    <w:link w:val="BalloonTextChar"/>
    <w:uiPriority w:val="99"/>
    <w:semiHidden/>
    <w:unhideWhenUsed/>
    <w:rsid w:val="00F05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36E"/>
    <w:rPr>
      <w:rFonts w:ascii="Tahoma" w:eastAsia="Calibri" w:hAnsi="Tahoma" w:cs="Tahoma"/>
      <w:sz w:val="16"/>
      <w:szCs w:val="16"/>
    </w:rPr>
  </w:style>
  <w:style w:type="character" w:styleId="Hyperlink">
    <w:name w:val="Hyperlink"/>
    <w:rsid w:val="0044093F"/>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36E"/>
    <w:rPr>
      <w:rFonts w:ascii="Calibri" w:eastAsia="Calibri" w:hAnsi="Calibri" w:cs="Times New Roman"/>
    </w:rPr>
  </w:style>
  <w:style w:type="paragraph" w:styleId="Heading1">
    <w:name w:val="heading 1"/>
    <w:basedOn w:val="Normal"/>
    <w:next w:val="Normal"/>
    <w:link w:val="Heading1Char"/>
    <w:uiPriority w:val="99"/>
    <w:qFormat/>
    <w:rsid w:val="00F0536E"/>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36E"/>
    <w:pPr>
      <w:ind w:left="720"/>
      <w:contextualSpacing/>
    </w:pPr>
  </w:style>
  <w:style w:type="paragraph" w:styleId="Header">
    <w:name w:val="header"/>
    <w:basedOn w:val="Normal"/>
    <w:link w:val="HeaderChar"/>
    <w:uiPriority w:val="99"/>
    <w:unhideWhenUsed/>
    <w:rsid w:val="00F05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36E"/>
    <w:rPr>
      <w:rFonts w:ascii="Calibri" w:eastAsia="Calibri" w:hAnsi="Calibri" w:cs="Times New Roman"/>
    </w:rPr>
  </w:style>
  <w:style w:type="paragraph" w:styleId="Footer">
    <w:name w:val="footer"/>
    <w:basedOn w:val="Normal"/>
    <w:link w:val="FooterChar"/>
    <w:uiPriority w:val="99"/>
    <w:unhideWhenUsed/>
    <w:rsid w:val="00F05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36E"/>
    <w:rPr>
      <w:rFonts w:ascii="Calibri" w:eastAsia="Calibri" w:hAnsi="Calibri" w:cs="Times New Roman"/>
    </w:rPr>
  </w:style>
  <w:style w:type="character" w:customStyle="1" w:styleId="Heading1Char">
    <w:name w:val="Heading 1 Char"/>
    <w:basedOn w:val="DefaultParagraphFont"/>
    <w:link w:val="Heading1"/>
    <w:uiPriority w:val="99"/>
    <w:rsid w:val="00F0536E"/>
    <w:rPr>
      <w:rFonts w:ascii="Maiandra GD" w:eastAsia="Calibri" w:hAnsi="Maiandra GD" w:cs="Times New Roman"/>
      <w:b/>
      <w:smallCaps/>
      <w:color w:val="244061"/>
      <w:sz w:val="28"/>
      <w:szCs w:val="20"/>
      <w:lang w:eastAsia="ja-JP"/>
    </w:rPr>
  </w:style>
  <w:style w:type="paragraph" w:styleId="BalloonText">
    <w:name w:val="Balloon Text"/>
    <w:basedOn w:val="Normal"/>
    <w:link w:val="BalloonTextChar"/>
    <w:uiPriority w:val="99"/>
    <w:semiHidden/>
    <w:unhideWhenUsed/>
    <w:rsid w:val="00F05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36E"/>
    <w:rPr>
      <w:rFonts w:ascii="Tahoma" w:eastAsia="Calibri" w:hAnsi="Tahoma" w:cs="Tahoma"/>
      <w:sz w:val="16"/>
      <w:szCs w:val="16"/>
    </w:rPr>
  </w:style>
  <w:style w:type="character" w:styleId="Hyperlink">
    <w:name w:val="Hyperlink"/>
    <w:rsid w:val="0044093F"/>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resham.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CAA37-61A0-4980-8093-06759D96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3805</Words>
  <Characters>21694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editor</cp:lastModifiedBy>
  <cp:revision>3</cp:revision>
  <dcterms:created xsi:type="dcterms:W3CDTF">2016-10-05T10:33:00Z</dcterms:created>
  <dcterms:modified xsi:type="dcterms:W3CDTF">2016-10-06T09:59:00Z</dcterms:modified>
</cp:coreProperties>
</file>