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F7E37" w14:textId="2AE9F5D3" w:rsidR="00E66652" w:rsidRPr="00C31680" w:rsidRDefault="00E66652" w:rsidP="00E66652">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14:anchorId="263F878A" wp14:editId="5DE164EE">
            <wp:extent cx="3163570" cy="1908175"/>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570" cy="1908175"/>
                    </a:xfrm>
                    <a:prstGeom prst="rect">
                      <a:avLst/>
                    </a:prstGeom>
                    <a:noFill/>
                    <a:ln>
                      <a:noFill/>
                    </a:ln>
                  </pic:spPr>
                </pic:pic>
              </a:graphicData>
            </a:graphic>
          </wp:inline>
        </w:drawing>
      </w:r>
    </w:p>
    <w:p w14:paraId="14D9EFF5" w14:textId="77777777" w:rsidR="00E66652" w:rsidRPr="00C31680" w:rsidRDefault="00E66652" w:rsidP="00E66652">
      <w:pPr>
        <w:jc w:val="center"/>
      </w:pPr>
    </w:p>
    <w:p w14:paraId="07D733BE" w14:textId="54A50D11" w:rsidR="00E66652" w:rsidRPr="00C31680" w:rsidRDefault="00E66652" w:rsidP="00E66652">
      <w:pPr>
        <w:jc w:val="center"/>
        <w:rPr>
          <w:rFonts w:ascii="Trajan Pro" w:hAnsi="Trajan Pro"/>
          <w:smallCaps/>
        </w:rPr>
      </w:pPr>
      <w:r>
        <w:rPr>
          <w:rFonts w:ascii="Trajan Pro" w:hAnsi="Trajan Pro"/>
          <w:smallCaps/>
        </w:rPr>
        <w:t>04</w:t>
      </w:r>
      <w:r>
        <w:rPr>
          <w:rFonts w:ascii="Trajan Pro" w:hAnsi="Trajan Pro"/>
          <w:smallCaps/>
        </w:rPr>
        <w:t xml:space="preserve"> December 2014</w:t>
      </w:r>
    </w:p>
    <w:p w14:paraId="65E8BA2A" w14:textId="77777777" w:rsidR="00E66652" w:rsidRDefault="00E66652" w:rsidP="00E66652">
      <w:pPr>
        <w:jc w:val="center"/>
        <w:rPr>
          <w:rFonts w:ascii="Trajan Pro" w:hAnsi="Trajan Pro" w:cs="Georgia"/>
          <w:b/>
          <w:smallCaps/>
          <w:sz w:val="30"/>
          <w:szCs w:val="60"/>
        </w:rPr>
      </w:pPr>
    </w:p>
    <w:p w14:paraId="2C3ADBAA" w14:textId="3FB12352" w:rsidR="00E66652" w:rsidRDefault="00E66652" w:rsidP="00E66652">
      <w:pPr>
        <w:jc w:val="center"/>
        <w:rPr>
          <w:rFonts w:ascii="Trajan Pro" w:hAnsi="Trajan Pro"/>
          <w:smallCaps/>
        </w:rPr>
      </w:pPr>
      <w:r>
        <w:rPr>
          <w:rFonts w:ascii="Trajan Pro" w:hAnsi="Trajan Pro" w:cs="Georgia"/>
          <w:b/>
          <w:smallCaps/>
          <w:sz w:val="30"/>
          <w:szCs w:val="60"/>
        </w:rPr>
        <w:t>Greenness in Business and the City</w:t>
      </w:r>
    </w:p>
    <w:p w14:paraId="6909CCA4" w14:textId="77777777" w:rsidR="00E66652" w:rsidRDefault="00E66652" w:rsidP="00E66652">
      <w:pPr>
        <w:pStyle w:val="NormalWeb"/>
        <w:spacing w:before="0" w:beforeAutospacing="0" w:after="200" w:afterAutospacing="0" w:line="276" w:lineRule="auto"/>
        <w:jc w:val="center"/>
        <w:rPr>
          <w:rFonts w:ascii="Trajan Pro" w:hAnsi="Trajan Pro"/>
          <w:smallCaps/>
        </w:rPr>
      </w:pPr>
    </w:p>
    <w:p w14:paraId="37FC9F26" w14:textId="111FA9CC" w:rsidR="00E66652" w:rsidRDefault="00E66652" w:rsidP="00E66652">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 xml:space="preserve">Professor </w:t>
      </w:r>
      <w:r>
        <w:rPr>
          <w:rFonts w:ascii="Trajan Pro" w:hAnsi="Trajan Pro"/>
          <w:smallCaps/>
        </w:rPr>
        <w:t>Carolyn Roberts</w:t>
      </w:r>
    </w:p>
    <w:p w14:paraId="7A2AB448" w14:textId="77777777" w:rsidR="0046105D" w:rsidRDefault="0046105D" w:rsidP="0046105D">
      <w:pPr>
        <w:jc w:val="center"/>
      </w:pPr>
    </w:p>
    <w:p w14:paraId="53532391" w14:textId="77777777" w:rsidR="00265701" w:rsidRDefault="00265701" w:rsidP="00265701"/>
    <w:p w14:paraId="378863CB" w14:textId="77777777" w:rsidR="00F374AF" w:rsidRPr="00E66652" w:rsidRDefault="00265701" w:rsidP="00E66652">
      <w:pPr>
        <w:rPr>
          <w:rFonts w:ascii="Garamond" w:hAnsi="Garamond"/>
          <w:sz w:val="22"/>
          <w:szCs w:val="22"/>
        </w:rPr>
      </w:pPr>
      <w:r w:rsidRPr="00E66652">
        <w:rPr>
          <w:rFonts w:ascii="Garamond" w:hAnsi="Garamond"/>
          <w:sz w:val="22"/>
          <w:szCs w:val="22"/>
        </w:rPr>
        <w:t>Good evening everyone, and welcome to this, the second of my lectures on environmental themes</w:t>
      </w:r>
      <w:r w:rsidR="007B42D3" w:rsidRPr="00E66652">
        <w:rPr>
          <w:rFonts w:ascii="Garamond" w:hAnsi="Garamond"/>
          <w:sz w:val="22"/>
          <w:szCs w:val="22"/>
        </w:rPr>
        <w:t xml:space="preserve">, </w:t>
      </w:r>
      <w:proofErr w:type="gramStart"/>
      <w:r w:rsidR="007B42D3" w:rsidRPr="00E66652">
        <w:rPr>
          <w:rFonts w:ascii="Garamond" w:hAnsi="Garamond"/>
          <w:sz w:val="22"/>
          <w:szCs w:val="22"/>
        </w:rPr>
        <w:t>which will explore some aspects of ‘greenness’ and business</w:t>
      </w:r>
      <w:r w:rsidRPr="00E66652">
        <w:rPr>
          <w:rFonts w:ascii="Garamond" w:hAnsi="Garamond"/>
          <w:sz w:val="22"/>
          <w:szCs w:val="22"/>
        </w:rPr>
        <w:t>.</w:t>
      </w:r>
      <w:proofErr w:type="gramEnd"/>
      <w:r w:rsidRPr="00E66652">
        <w:rPr>
          <w:rFonts w:ascii="Garamond" w:hAnsi="Garamond"/>
          <w:sz w:val="22"/>
          <w:szCs w:val="22"/>
        </w:rPr>
        <w:t xml:space="preserve"> </w:t>
      </w:r>
      <w:r w:rsidR="0043032D" w:rsidRPr="00E66652">
        <w:rPr>
          <w:rFonts w:ascii="Garamond" w:hAnsi="Garamond"/>
          <w:sz w:val="22"/>
          <w:szCs w:val="22"/>
        </w:rPr>
        <w:t xml:space="preserve">By business, I am going to embrace ‘The City’ as well, which is certainly overambitious, but time requires. </w:t>
      </w:r>
      <w:r w:rsidRPr="00E66652">
        <w:rPr>
          <w:rFonts w:ascii="Garamond" w:hAnsi="Garamond"/>
          <w:sz w:val="22"/>
          <w:szCs w:val="22"/>
        </w:rPr>
        <w:t xml:space="preserve">As a water scientist myself, a hydrologist, I am </w:t>
      </w:r>
      <w:r w:rsidR="00F374AF" w:rsidRPr="00E66652">
        <w:rPr>
          <w:rFonts w:ascii="Garamond" w:hAnsi="Garamond"/>
          <w:sz w:val="22"/>
          <w:szCs w:val="22"/>
        </w:rPr>
        <w:t xml:space="preserve">perhaps </w:t>
      </w:r>
      <w:r w:rsidRPr="00E66652">
        <w:rPr>
          <w:rFonts w:ascii="Garamond" w:hAnsi="Garamond"/>
          <w:sz w:val="22"/>
          <w:szCs w:val="22"/>
        </w:rPr>
        <w:t>naturally somewhat rooted in an approach to environmental challenges that suggests a</w:t>
      </w:r>
      <w:r w:rsidR="00F374AF" w:rsidRPr="00E66652">
        <w:rPr>
          <w:rFonts w:ascii="Garamond" w:hAnsi="Garamond"/>
          <w:sz w:val="22"/>
          <w:szCs w:val="22"/>
        </w:rPr>
        <w:t xml:space="preserve"> logical, rather linear methodology. </w:t>
      </w:r>
      <w:r w:rsidR="007B42D3" w:rsidRPr="00E66652">
        <w:rPr>
          <w:rFonts w:ascii="Garamond" w:hAnsi="Garamond"/>
          <w:sz w:val="22"/>
          <w:szCs w:val="22"/>
        </w:rPr>
        <w:t>Typically, w</w:t>
      </w:r>
      <w:r w:rsidR="00F374AF" w:rsidRPr="00E66652">
        <w:rPr>
          <w:rFonts w:ascii="Garamond" w:hAnsi="Garamond"/>
          <w:sz w:val="22"/>
          <w:szCs w:val="22"/>
        </w:rPr>
        <w:t xml:space="preserve">e </w:t>
      </w:r>
      <w:r w:rsidR="007B42D3" w:rsidRPr="00E66652">
        <w:rPr>
          <w:rFonts w:ascii="Garamond" w:hAnsi="Garamond"/>
          <w:sz w:val="22"/>
          <w:szCs w:val="22"/>
        </w:rPr>
        <w:t xml:space="preserve">scientists </w:t>
      </w:r>
      <w:r w:rsidR="00F374AF" w:rsidRPr="00E66652">
        <w:rPr>
          <w:rFonts w:ascii="Garamond" w:hAnsi="Garamond"/>
          <w:sz w:val="22"/>
          <w:szCs w:val="22"/>
        </w:rPr>
        <w:t>identify a</w:t>
      </w:r>
      <w:r w:rsidR="00FE6AF7" w:rsidRPr="00E66652">
        <w:rPr>
          <w:rFonts w:ascii="Garamond" w:hAnsi="Garamond"/>
          <w:sz w:val="22"/>
          <w:szCs w:val="22"/>
        </w:rPr>
        <w:t xml:space="preserve">n emerging or newly recognized </w:t>
      </w:r>
      <w:r w:rsidRPr="00E66652">
        <w:rPr>
          <w:rFonts w:ascii="Garamond" w:hAnsi="Garamond"/>
          <w:sz w:val="22"/>
          <w:szCs w:val="22"/>
        </w:rPr>
        <w:t>problem, we collect lots of data</w:t>
      </w:r>
      <w:r w:rsidR="00F374AF" w:rsidRPr="00E66652">
        <w:rPr>
          <w:rFonts w:ascii="Garamond" w:hAnsi="Garamond"/>
          <w:sz w:val="22"/>
          <w:szCs w:val="22"/>
        </w:rPr>
        <w:t xml:space="preserve"> and </w:t>
      </w:r>
      <w:proofErr w:type="spellStart"/>
      <w:r w:rsidR="00F374AF" w:rsidRPr="00E66652">
        <w:rPr>
          <w:rFonts w:ascii="Garamond" w:hAnsi="Garamond"/>
          <w:sz w:val="22"/>
          <w:szCs w:val="22"/>
        </w:rPr>
        <w:t>analyse</w:t>
      </w:r>
      <w:proofErr w:type="spellEnd"/>
      <w:r w:rsidR="00F374AF" w:rsidRPr="00E66652">
        <w:rPr>
          <w:rFonts w:ascii="Garamond" w:hAnsi="Garamond"/>
          <w:sz w:val="22"/>
          <w:szCs w:val="22"/>
        </w:rPr>
        <w:t xml:space="preserve"> it</w:t>
      </w:r>
      <w:r w:rsidRPr="00E66652">
        <w:rPr>
          <w:rFonts w:ascii="Garamond" w:hAnsi="Garamond"/>
          <w:sz w:val="22"/>
          <w:szCs w:val="22"/>
        </w:rPr>
        <w:t xml:space="preserve">, we </w:t>
      </w:r>
      <w:r w:rsidR="004006A7" w:rsidRPr="00E66652">
        <w:rPr>
          <w:rFonts w:ascii="Garamond" w:hAnsi="Garamond"/>
          <w:sz w:val="22"/>
          <w:szCs w:val="22"/>
        </w:rPr>
        <w:t>test</w:t>
      </w:r>
      <w:r w:rsidRPr="00E66652">
        <w:rPr>
          <w:rFonts w:ascii="Garamond" w:hAnsi="Garamond"/>
          <w:sz w:val="22"/>
          <w:szCs w:val="22"/>
        </w:rPr>
        <w:t xml:space="preserve"> potential solution</w:t>
      </w:r>
      <w:r w:rsidR="00F374AF" w:rsidRPr="00E66652">
        <w:rPr>
          <w:rFonts w:ascii="Garamond" w:hAnsi="Garamond"/>
          <w:sz w:val="22"/>
          <w:szCs w:val="22"/>
        </w:rPr>
        <w:t>s</w:t>
      </w:r>
      <w:r w:rsidRPr="00E66652">
        <w:rPr>
          <w:rFonts w:ascii="Garamond" w:hAnsi="Garamond"/>
          <w:sz w:val="22"/>
          <w:szCs w:val="22"/>
        </w:rPr>
        <w:t xml:space="preserve"> against the current environmental legislation and any forthcoming issues (obvious health-related questions, for example</w:t>
      </w:r>
      <w:r w:rsidR="0085388B" w:rsidRPr="00E66652">
        <w:rPr>
          <w:rFonts w:ascii="Garamond" w:hAnsi="Garamond"/>
          <w:sz w:val="22"/>
          <w:szCs w:val="22"/>
        </w:rPr>
        <w:t>, or the demands for carbon reductions</w:t>
      </w:r>
      <w:r w:rsidRPr="00E66652">
        <w:rPr>
          <w:rFonts w:ascii="Garamond" w:hAnsi="Garamond"/>
          <w:sz w:val="22"/>
          <w:szCs w:val="22"/>
        </w:rPr>
        <w:t xml:space="preserve">), and having had a look at the likely costs of a </w:t>
      </w:r>
      <w:r w:rsidR="00FE6AF7" w:rsidRPr="00E66652">
        <w:rPr>
          <w:rFonts w:ascii="Garamond" w:hAnsi="Garamond"/>
          <w:sz w:val="22"/>
          <w:szCs w:val="22"/>
        </w:rPr>
        <w:t>couple of remedies</w:t>
      </w:r>
      <w:r w:rsidRPr="00E66652">
        <w:rPr>
          <w:rFonts w:ascii="Garamond" w:hAnsi="Garamond"/>
          <w:sz w:val="22"/>
          <w:szCs w:val="22"/>
        </w:rPr>
        <w:t>, we take a decision on what to do. Then we</w:t>
      </w:r>
      <w:r w:rsidR="007B42D3" w:rsidRPr="00E66652">
        <w:rPr>
          <w:rFonts w:ascii="Garamond" w:hAnsi="Garamond"/>
          <w:sz w:val="22"/>
          <w:szCs w:val="22"/>
        </w:rPr>
        <w:t>, or more likely someone else,</w:t>
      </w:r>
      <w:r w:rsidRPr="00E66652">
        <w:rPr>
          <w:rFonts w:ascii="Garamond" w:hAnsi="Garamond"/>
          <w:sz w:val="22"/>
          <w:szCs w:val="22"/>
        </w:rPr>
        <w:t xml:space="preserve"> do</w:t>
      </w:r>
      <w:r w:rsidR="007B42D3" w:rsidRPr="00E66652">
        <w:rPr>
          <w:rFonts w:ascii="Garamond" w:hAnsi="Garamond"/>
          <w:sz w:val="22"/>
          <w:szCs w:val="22"/>
        </w:rPr>
        <w:t>es</w:t>
      </w:r>
      <w:r w:rsidRPr="00E66652">
        <w:rPr>
          <w:rFonts w:ascii="Garamond" w:hAnsi="Garamond"/>
          <w:sz w:val="22"/>
          <w:szCs w:val="22"/>
        </w:rPr>
        <w:t xml:space="preserve"> it. </w:t>
      </w:r>
      <w:proofErr w:type="gramStart"/>
      <w:r w:rsidRPr="00E66652">
        <w:rPr>
          <w:rFonts w:ascii="Garamond" w:hAnsi="Garamond"/>
          <w:sz w:val="22"/>
          <w:szCs w:val="22"/>
        </w:rPr>
        <w:t>‘Simples’, as the advertisement says</w:t>
      </w:r>
      <w:r w:rsidR="00FE6AF7" w:rsidRPr="00E66652">
        <w:rPr>
          <w:rFonts w:ascii="Garamond" w:hAnsi="Garamond"/>
          <w:sz w:val="22"/>
          <w:szCs w:val="22"/>
        </w:rPr>
        <w:t xml:space="preserve">, </w:t>
      </w:r>
      <w:r w:rsidR="007B42D3" w:rsidRPr="00E66652">
        <w:rPr>
          <w:rFonts w:ascii="Garamond" w:hAnsi="Garamond"/>
          <w:sz w:val="22"/>
          <w:szCs w:val="22"/>
        </w:rPr>
        <w:t xml:space="preserve">if we can </w:t>
      </w:r>
      <w:r w:rsidR="0043032D" w:rsidRPr="00E66652">
        <w:rPr>
          <w:rFonts w:ascii="Garamond" w:hAnsi="Garamond"/>
          <w:sz w:val="22"/>
          <w:szCs w:val="22"/>
        </w:rPr>
        <w:t xml:space="preserve">mimic a </w:t>
      </w:r>
      <w:r w:rsidR="007B42D3" w:rsidRPr="00E66652">
        <w:rPr>
          <w:rFonts w:ascii="Garamond" w:hAnsi="Garamond"/>
          <w:sz w:val="22"/>
          <w:szCs w:val="22"/>
        </w:rPr>
        <w:t xml:space="preserve">commercial enterprise in </w:t>
      </w:r>
      <w:r w:rsidR="00FE6AF7" w:rsidRPr="00E66652">
        <w:rPr>
          <w:rFonts w:ascii="Garamond" w:hAnsi="Garamond"/>
          <w:sz w:val="22"/>
          <w:szCs w:val="22"/>
        </w:rPr>
        <w:t xml:space="preserve">drawing </w:t>
      </w:r>
      <w:r w:rsidR="006B3A59" w:rsidRPr="00E66652">
        <w:rPr>
          <w:rFonts w:ascii="Garamond" w:hAnsi="Garamond"/>
          <w:sz w:val="22"/>
          <w:szCs w:val="22"/>
        </w:rPr>
        <w:t xml:space="preserve">on a quirky </w:t>
      </w:r>
      <w:r w:rsidR="007B42D3" w:rsidRPr="00E66652">
        <w:rPr>
          <w:rFonts w:ascii="Garamond" w:hAnsi="Garamond"/>
          <w:sz w:val="22"/>
          <w:szCs w:val="22"/>
        </w:rPr>
        <w:t xml:space="preserve">(possibly </w:t>
      </w:r>
      <w:r w:rsidR="006B3A59" w:rsidRPr="00E66652">
        <w:rPr>
          <w:rFonts w:ascii="Garamond" w:hAnsi="Garamond"/>
          <w:sz w:val="22"/>
          <w:szCs w:val="22"/>
        </w:rPr>
        <w:t>ecological</w:t>
      </w:r>
      <w:r w:rsidR="007B42D3" w:rsidRPr="00E66652">
        <w:rPr>
          <w:rFonts w:ascii="Garamond" w:hAnsi="Garamond"/>
          <w:sz w:val="22"/>
          <w:szCs w:val="22"/>
        </w:rPr>
        <w:t>)</w:t>
      </w:r>
      <w:r w:rsidR="006B3A59" w:rsidRPr="00E66652">
        <w:rPr>
          <w:rFonts w:ascii="Garamond" w:hAnsi="Garamond"/>
          <w:sz w:val="22"/>
          <w:szCs w:val="22"/>
        </w:rPr>
        <w:t xml:space="preserve"> metaphor</w:t>
      </w:r>
      <w:r w:rsidRPr="00E66652">
        <w:rPr>
          <w:rFonts w:ascii="Garamond" w:hAnsi="Garamond"/>
          <w:sz w:val="22"/>
          <w:szCs w:val="22"/>
        </w:rPr>
        <w:t>.</w:t>
      </w:r>
      <w:proofErr w:type="gramEnd"/>
      <w:r w:rsidRPr="00E66652">
        <w:rPr>
          <w:rFonts w:ascii="Garamond" w:hAnsi="Garamond"/>
          <w:sz w:val="22"/>
          <w:szCs w:val="22"/>
        </w:rPr>
        <w:t xml:space="preserve"> </w:t>
      </w:r>
      <w:r w:rsidR="0043032D" w:rsidRPr="00E66652">
        <w:rPr>
          <w:rFonts w:ascii="Garamond" w:hAnsi="Garamond"/>
          <w:sz w:val="22"/>
          <w:szCs w:val="22"/>
        </w:rPr>
        <w:t xml:space="preserve">Real </w:t>
      </w:r>
      <w:proofErr w:type="spellStart"/>
      <w:r w:rsidR="0043032D" w:rsidRPr="00E66652">
        <w:rPr>
          <w:rFonts w:ascii="Garamond" w:hAnsi="Garamond"/>
          <w:sz w:val="22"/>
          <w:szCs w:val="22"/>
        </w:rPr>
        <w:t>meerkats</w:t>
      </w:r>
      <w:proofErr w:type="spellEnd"/>
      <w:r w:rsidR="0043032D" w:rsidRPr="00E66652">
        <w:rPr>
          <w:rFonts w:ascii="Garamond" w:hAnsi="Garamond"/>
          <w:sz w:val="22"/>
          <w:szCs w:val="22"/>
        </w:rPr>
        <w:t xml:space="preserve"> do not wear clothes, of course…</w:t>
      </w:r>
      <w:r w:rsidR="00F374AF" w:rsidRPr="00E66652">
        <w:rPr>
          <w:rFonts w:ascii="Garamond" w:hAnsi="Garamond"/>
          <w:sz w:val="22"/>
          <w:szCs w:val="22"/>
        </w:rPr>
        <w:t xml:space="preserve">But is it that simple? </w:t>
      </w:r>
      <w:r w:rsidR="0067376C" w:rsidRPr="00E66652">
        <w:rPr>
          <w:rFonts w:ascii="Garamond" w:hAnsi="Garamond"/>
          <w:sz w:val="22"/>
          <w:szCs w:val="22"/>
        </w:rPr>
        <w:t xml:space="preserve">For the </w:t>
      </w:r>
      <w:proofErr w:type="spellStart"/>
      <w:r w:rsidR="0067376C" w:rsidRPr="00E66652">
        <w:rPr>
          <w:rFonts w:ascii="Garamond" w:hAnsi="Garamond"/>
          <w:sz w:val="22"/>
          <w:szCs w:val="22"/>
        </w:rPr>
        <w:t>meerkats</w:t>
      </w:r>
      <w:proofErr w:type="spellEnd"/>
      <w:r w:rsidR="0067376C" w:rsidRPr="00E66652">
        <w:rPr>
          <w:rFonts w:ascii="Garamond" w:hAnsi="Garamond"/>
          <w:sz w:val="22"/>
          <w:szCs w:val="22"/>
        </w:rPr>
        <w:t xml:space="preserve">, </w:t>
      </w:r>
      <w:r w:rsidR="0043032D" w:rsidRPr="00E66652">
        <w:rPr>
          <w:rFonts w:ascii="Garamond" w:hAnsi="Garamond"/>
          <w:sz w:val="22"/>
          <w:szCs w:val="22"/>
        </w:rPr>
        <w:t>every</w:t>
      </w:r>
      <w:r w:rsidR="0067376C" w:rsidRPr="00E66652">
        <w:rPr>
          <w:rFonts w:ascii="Garamond" w:hAnsi="Garamond"/>
          <w:sz w:val="22"/>
          <w:szCs w:val="22"/>
        </w:rPr>
        <w:t xml:space="preserve"> problem </w:t>
      </w:r>
      <w:r w:rsidR="007B42D3" w:rsidRPr="00E66652">
        <w:rPr>
          <w:rFonts w:ascii="Garamond" w:hAnsi="Garamond"/>
          <w:sz w:val="22"/>
          <w:szCs w:val="22"/>
        </w:rPr>
        <w:t xml:space="preserve">grows in scope, </w:t>
      </w:r>
      <w:r w:rsidR="0067376C" w:rsidRPr="00E66652">
        <w:rPr>
          <w:rFonts w:ascii="Garamond" w:hAnsi="Garamond"/>
          <w:sz w:val="22"/>
          <w:szCs w:val="22"/>
        </w:rPr>
        <w:t xml:space="preserve">slips </w:t>
      </w:r>
      <w:r w:rsidR="0043032D" w:rsidRPr="00E66652">
        <w:rPr>
          <w:rFonts w:ascii="Garamond" w:hAnsi="Garamond"/>
          <w:sz w:val="22"/>
          <w:szCs w:val="22"/>
        </w:rPr>
        <w:t>out of their grasp</w:t>
      </w:r>
      <w:r w:rsidR="0067376C" w:rsidRPr="00E66652">
        <w:rPr>
          <w:rFonts w:ascii="Garamond" w:hAnsi="Garamond"/>
          <w:sz w:val="22"/>
          <w:szCs w:val="22"/>
        </w:rPr>
        <w:t xml:space="preserve">, pops up in unexpected places, embodies different views on the exercising of power and requires new ways of thinking. </w:t>
      </w:r>
      <w:r w:rsidR="0043032D" w:rsidRPr="00E66652">
        <w:rPr>
          <w:rFonts w:ascii="Garamond" w:hAnsi="Garamond"/>
          <w:sz w:val="22"/>
          <w:szCs w:val="22"/>
        </w:rPr>
        <w:t>Sometimes they are driven</w:t>
      </w:r>
      <w:r w:rsidR="006B3A59" w:rsidRPr="00E66652">
        <w:rPr>
          <w:rFonts w:ascii="Garamond" w:hAnsi="Garamond"/>
          <w:sz w:val="22"/>
          <w:szCs w:val="22"/>
        </w:rPr>
        <w:t xml:space="preserve"> to distraction. </w:t>
      </w:r>
      <w:r w:rsidRPr="00E66652">
        <w:rPr>
          <w:rFonts w:ascii="Garamond" w:hAnsi="Garamond"/>
          <w:sz w:val="22"/>
          <w:szCs w:val="22"/>
        </w:rPr>
        <w:t xml:space="preserve">In my last talk, I introduced the idea of ‘wicked’ problems – problems so complex </w:t>
      </w:r>
      <w:r w:rsidR="00F374AF" w:rsidRPr="00E66652">
        <w:rPr>
          <w:rFonts w:ascii="Garamond" w:hAnsi="Garamond"/>
          <w:sz w:val="22"/>
          <w:szCs w:val="22"/>
        </w:rPr>
        <w:t xml:space="preserve">or </w:t>
      </w:r>
      <w:r w:rsidRPr="00E66652">
        <w:rPr>
          <w:rFonts w:ascii="Garamond" w:hAnsi="Garamond"/>
          <w:sz w:val="22"/>
          <w:szCs w:val="22"/>
        </w:rPr>
        <w:t xml:space="preserve">intractable that they require more than just the application of science to solve – and today I will recap on that theme, explore some </w:t>
      </w:r>
      <w:r w:rsidR="0043032D" w:rsidRPr="00E66652">
        <w:rPr>
          <w:rFonts w:ascii="Garamond" w:hAnsi="Garamond"/>
          <w:sz w:val="22"/>
          <w:szCs w:val="22"/>
        </w:rPr>
        <w:t xml:space="preserve">environmental </w:t>
      </w:r>
      <w:r w:rsidRPr="00E66652">
        <w:rPr>
          <w:rFonts w:ascii="Garamond" w:hAnsi="Garamond"/>
          <w:sz w:val="22"/>
          <w:szCs w:val="22"/>
        </w:rPr>
        <w:t>examples founded in the workings of business and industry, and begin to tease out more about the different perspectives of a range of stakeholders.</w:t>
      </w:r>
      <w:r w:rsidR="00D1685E" w:rsidRPr="00E66652">
        <w:rPr>
          <w:rFonts w:ascii="Garamond" w:hAnsi="Garamond"/>
          <w:sz w:val="22"/>
          <w:szCs w:val="22"/>
        </w:rPr>
        <w:t xml:space="preserve"> As last time, I will be drawing in part on my own work as an environmental consultant</w:t>
      </w:r>
      <w:r w:rsidR="0067376C" w:rsidRPr="00E66652">
        <w:rPr>
          <w:rFonts w:ascii="Garamond" w:hAnsi="Garamond"/>
          <w:sz w:val="22"/>
          <w:szCs w:val="22"/>
        </w:rPr>
        <w:t>, in this case working for specific industrial stakeholders.</w:t>
      </w:r>
      <w:r w:rsidR="006B3A59" w:rsidRPr="00E66652">
        <w:rPr>
          <w:rFonts w:ascii="Garamond" w:hAnsi="Garamond"/>
          <w:sz w:val="22"/>
          <w:szCs w:val="22"/>
        </w:rPr>
        <w:t xml:space="preserve"> I also hope to take us a little closer to understanding how such problems may be addressed.</w:t>
      </w:r>
    </w:p>
    <w:p w14:paraId="06692EBA" w14:textId="77777777" w:rsidR="0067376C" w:rsidRPr="00E66652" w:rsidRDefault="0067376C" w:rsidP="00E66652">
      <w:pPr>
        <w:rPr>
          <w:rFonts w:ascii="Garamond" w:hAnsi="Garamond"/>
          <w:sz w:val="22"/>
          <w:szCs w:val="22"/>
        </w:rPr>
      </w:pPr>
    </w:p>
    <w:p w14:paraId="0C325018" w14:textId="77777777" w:rsidR="00265701" w:rsidRPr="00E66652" w:rsidRDefault="00F374AF" w:rsidP="00E66652">
      <w:pPr>
        <w:rPr>
          <w:rFonts w:ascii="Garamond" w:hAnsi="Garamond"/>
          <w:sz w:val="22"/>
          <w:szCs w:val="22"/>
        </w:rPr>
      </w:pPr>
      <w:r w:rsidRPr="00E66652">
        <w:rPr>
          <w:rFonts w:ascii="Garamond" w:hAnsi="Garamond"/>
          <w:sz w:val="22"/>
          <w:szCs w:val="22"/>
        </w:rPr>
        <w:t xml:space="preserve">I also promised that in my lectures, you would have an opportunity not only to hear my voice, but those of </w:t>
      </w:r>
      <w:r w:rsidR="00FE6AF7" w:rsidRPr="00E66652">
        <w:rPr>
          <w:rFonts w:ascii="Garamond" w:hAnsi="Garamond"/>
          <w:sz w:val="22"/>
          <w:szCs w:val="22"/>
        </w:rPr>
        <w:t xml:space="preserve">some </w:t>
      </w:r>
      <w:r w:rsidRPr="00E66652">
        <w:rPr>
          <w:rFonts w:ascii="Garamond" w:hAnsi="Garamond"/>
          <w:sz w:val="22"/>
          <w:szCs w:val="22"/>
        </w:rPr>
        <w:t xml:space="preserve">other people who have experience in </w:t>
      </w:r>
      <w:r w:rsidR="00FE6AF7" w:rsidRPr="00E66652">
        <w:rPr>
          <w:rFonts w:ascii="Garamond" w:hAnsi="Garamond"/>
          <w:sz w:val="22"/>
          <w:szCs w:val="22"/>
        </w:rPr>
        <w:t xml:space="preserve">working in </w:t>
      </w:r>
      <w:r w:rsidRPr="00E66652">
        <w:rPr>
          <w:rFonts w:ascii="Garamond" w:hAnsi="Garamond"/>
          <w:sz w:val="22"/>
          <w:szCs w:val="22"/>
        </w:rPr>
        <w:t>environmen</w:t>
      </w:r>
      <w:r w:rsidR="00FE6AF7" w:rsidRPr="00E66652">
        <w:rPr>
          <w:rFonts w:ascii="Garamond" w:hAnsi="Garamond"/>
          <w:sz w:val="22"/>
          <w:szCs w:val="22"/>
        </w:rPr>
        <w:t>tal domains</w:t>
      </w:r>
      <w:r w:rsidR="0079193E" w:rsidRPr="00E66652">
        <w:rPr>
          <w:rFonts w:ascii="Garamond" w:hAnsi="Garamond"/>
          <w:sz w:val="22"/>
          <w:szCs w:val="22"/>
        </w:rPr>
        <w:t xml:space="preserve">. I </w:t>
      </w:r>
      <w:r w:rsidR="0095300D" w:rsidRPr="00E66652">
        <w:rPr>
          <w:rFonts w:ascii="Garamond" w:hAnsi="Garamond"/>
          <w:sz w:val="22"/>
          <w:szCs w:val="22"/>
        </w:rPr>
        <w:t xml:space="preserve">previously </w:t>
      </w:r>
      <w:r w:rsidR="0079193E" w:rsidRPr="00E66652">
        <w:rPr>
          <w:rFonts w:ascii="Garamond" w:hAnsi="Garamond"/>
          <w:sz w:val="22"/>
          <w:szCs w:val="22"/>
        </w:rPr>
        <w:t>noted in passing</w:t>
      </w:r>
      <w:r w:rsidR="00FE6AF7" w:rsidRPr="00E66652">
        <w:rPr>
          <w:rFonts w:ascii="Garamond" w:hAnsi="Garamond"/>
          <w:sz w:val="22"/>
          <w:szCs w:val="22"/>
        </w:rPr>
        <w:t xml:space="preserve"> that Owen Patterson, former environment Minister, described these people as ‘the Green Blob’, people who in his opinion had vested interests in the identification and amplification of environmental problems, but I leave you to draw your own conclusions on that, based on what you hear. Some of the opinions are not</w:t>
      </w:r>
      <w:r w:rsidR="0067376C" w:rsidRPr="00E66652">
        <w:rPr>
          <w:rFonts w:ascii="Garamond" w:hAnsi="Garamond"/>
          <w:sz w:val="22"/>
          <w:szCs w:val="22"/>
        </w:rPr>
        <w:t xml:space="preserve">, perhaps, those that you might </w:t>
      </w:r>
      <w:r w:rsidR="00FE6AF7" w:rsidRPr="00E66652">
        <w:rPr>
          <w:rFonts w:ascii="Garamond" w:hAnsi="Garamond"/>
          <w:sz w:val="22"/>
          <w:szCs w:val="22"/>
        </w:rPr>
        <w:t>expect from individuals wor</w:t>
      </w:r>
      <w:r w:rsidR="0043032D" w:rsidRPr="00E66652">
        <w:rPr>
          <w:rFonts w:ascii="Garamond" w:hAnsi="Garamond"/>
          <w:sz w:val="22"/>
          <w:szCs w:val="22"/>
        </w:rPr>
        <w:t xml:space="preserve">king in specific </w:t>
      </w:r>
      <w:proofErr w:type="spellStart"/>
      <w:r w:rsidR="0043032D" w:rsidRPr="00E66652">
        <w:rPr>
          <w:rFonts w:ascii="Garamond" w:hAnsi="Garamond"/>
          <w:sz w:val="22"/>
          <w:szCs w:val="22"/>
        </w:rPr>
        <w:t>organisations</w:t>
      </w:r>
      <w:proofErr w:type="spellEnd"/>
      <w:r w:rsidR="0043032D" w:rsidRPr="00E66652">
        <w:rPr>
          <w:rFonts w:ascii="Garamond" w:hAnsi="Garamond"/>
          <w:sz w:val="22"/>
          <w:szCs w:val="22"/>
        </w:rPr>
        <w:t xml:space="preserve">. </w:t>
      </w:r>
      <w:r w:rsidR="00FE6AF7" w:rsidRPr="00E66652">
        <w:rPr>
          <w:rFonts w:ascii="Garamond" w:hAnsi="Garamond"/>
          <w:sz w:val="22"/>
          <w:szCs w:val="22"/>
        </w:rPr>
        <w:t xml:space="preserve">Let’s start </w:t>
      </w:r>
      <w:r w:rsidR="00D809B6" w:rsidRPr="00E66652">
        <w:rPr>
          <w:rFonts w:ascii="Garamond" w:hAnsi="Garamond"/>
          <w:sz w:val="22"/>
          <w:szCs w:val="22"/>
        </w:rPr>
        <w:t xml:space="preserve">with Mark </w:t>
      </w:r>
      <w:proofErr w:type="spellStart"/>
      <w:r w:rsidR="00D809B6" w:rsidRPr="00E66652">
        <w:rPr>
          <w:rFonts w:ascii="Garamond" w:hAnsi="Garamond"/>
          <w:sz w:val="22"/>
          <w:szCs w:val="22"/>
        </w:rPr>
        <w:t>Enzer</w:t>
      </w:r>
      <w:proofErr w:type="spellEnd"/>
      <w:r w:rsidR="00D809B6" w:rsidRPr="00E66652">
        <w:rPr>
          <w:rFonts w:ascii="Garamond" w:hAnsi="Garamond"/>
          <w:sz w:val="22"/>
          <w:szCs w:val="22"/>
        </w:rPr>
        <w:t xml:space="preserve">, an experienced and senior consultant with one of the UK’s most respected </w:t>
      </w:r>
      <w:r w:rsidR="0095300D" w:rsidRPr="00E66652">
        <w:rPr>
          <w:rFonts w:ascii="Garamond" w:hAnsi="Garamond"/>
          <w:sz w:val="22"/>
          <w:szCs w:val="22"/>
        </w:rPr>
        <w:t xml:space="preserve">international </w:t>
      </w:r>
      <w:r w:rsidR="00D809B6" w:rsidRPr="00E66652">
        <w:rPr>
          <w:rFonts w:ascii="Garamond" w:hAnsi="Garamond"/>
          <w:sz w:val="22"/>
          <w:szCs w:val="22"/>
        </w:rPr>
        <w:t>engineering companies</w:t>
      </w:r>
      <w:r w:rsidR="00FB4013" w:rsidRPr="00E66652">
        <w:rPr>
          <w:rFonts w:ascii="Garamond" w:hAnsi="Garamond"/>
          <w:sz w:val="22"/>
          <w:szCs w:val="22"/>
        </w:rPr>
        <w:t>…..</w:t>
      </w:r>
    </w:p>
    <w:p w14:paraId="013756E1" w14:textId="77777777" w:rsidR="006B3A59" w:rsidRPr="00E66652" w:rsidRDefault="006B3A59" w:rsidP="00E66652">
      <w:pPr>
        <w:rPr>
          <w:rFonts w:ascii="Garamond" w:hAnsi="Garamond"/>
          <w:sz w:val="22"/>
          <w:szCs w:val="22"/>
        </w:rPr>
      </w:pPr>
    </w:p>
    <w:p w14:paraId="430CA505" w14:textId="77777777" w:rsidR="006B3A59" w:rsidRPr="00E66652" w:rsidRDefault="00FB4013" w:rsidP="00E66652">
      <w:pPr>
        <w:rPr>
          <w:rFonts w:ascii="Garamond" w:hAnsi="Garamond"/>
          <w:sz w:val="22"/>
          <w:szCs w:val="22"/>
        </w:rPr>
      </w:pPr>
      <w:r w:rsidRPr="00E66652">
        <w:rPr>
          <w:rFonts w:ascii="Garamond" w:hAnsi="Garamond"/>
          <w:sz w:val="22"/>
          <w:szCs w:val="22"/>
        </w:rPr>
        <w:t xml:space="preserve">Mark makes a number of </w:t>
      </w:r>
      <w:r w:rsidR="00A652F1" w:rsidRPr="00E66652">
        <w:rPr>
          <w:rFonts w:ascii="Garamond" w:hAnsi="Garamond"/>
          <w:sz w:val="22"/>
          <w:szCs w:val="22"/>
        </w:rPr>
        <w:t>good</w:t>
      </w:r>
      <w:r w:rsidR="006B3A59" w:rsidRPr="00E66652">
        <w:rPr>
          <w:rFonts w:ascii="Garamond" w:hAnsi="Garamond"/>
          <w:sz w:val="22"/>
          <w:szCs w:val="22"/>
        </w:rPr>
        <w:t xml:space="preserve"> points, but as you listen to my commentators today, I would ask you to have in mind some key questions:</w:t>
      </w:r>
    </w:p>
    <w:p w14:paraId="57237BE5" w14:textId="77777777" w:rsidR="006B3A59" w:rsidRPr="00E66652" w:rsidRDefault="006B3A59" w:rsidP="00E66652">
      <w:pPr>
        <w:rPr>
          <w:rFonts w:ascii="Garamond" w:hAnsi="Garamond"/>
          <w:sz w:val="22"/>
          <w:szCs w:val="22"/>
        </w:rPr>
      </w:pPr>
    </w:p>
    <w:p w14:paraId="0754E5A6" w14:textId="77777777" w:rsidR="00237F7B" w:rsidRPr="00E66652" w:rsidRDefault="00FB4013" w:rsidP="00E66652">
      <w:pPr>
        <w:numPr>
          <w:ilvl w:val="0"/>
          <w:numId w:val="1"/>
        </w:numPr>
        <w:rPr>
          <w:rFonts w:ascii="Garamond" w:hAnsi="Garamond"/>
          <w:sz w:val="22"/>
          <w:szCs w:val="22"/>
          <w:lang w:val="en-GB"/>
        </w:rPr>
      </w:pPr>
      <w:r w:rsidRPr="00E66652">
        <w:rPr>
          <w:rFonts w:ascii="Garamond" w:hAnsi="Garamond"/>
          <w:sz w:val="22"/>
          <w:szCs w:val="22"/>
        </w:rPr>
        <w:t>What do they understand</w:t>
      </w:r>
      <w:r w:rsidR="00237F7B" w:rsidRPr="00E66652">
        <w:rPr>
          <w:rFonts w:ascii="Garamond" w:hAnsi="Garamond"/>
          <w:sz w:val="22"/>
          <w:szCs w:val="22"/>
        </w:rPr>
        <w:t xml:space="preserve"> by ‘greenness’ in business and industry?</w:t>
      </w:r>
    </w:p>
    <w:p w14:paraId="5EFAC288" w14:textId="77777777" w:rsidR="00237F7B" w:rsidRPr="00E66652" w:rsidRDefault="00237F7B" w:rsidP="00E66652">
      <w:pPr>
        <w:numPr>
          <w:ilvl w:val="0"/>
          <w:numId w:val="1"/>
        </w:numPr>
        <w:rPr>
          <w:rFonts w:ascii="Garamond" w:hAnsi="Garamond"/>
          <w:sz w:val="22"/>
          <w:szCs w:val="22"/>
          <w:lang w:val="en-GB"/>
        </w:rPr>
      </w:pPr>
      <w:r w:rsidRPr="00E66652">
        <w:rPr>
          <w:rFonts w:ascii="Garamond" w:hAnsi="Garamond"/>
          <w:sz w:val="22"/>
          <w:szCs w:val="22"/>
        </w:rPr>
        <w:t>What sort of environmental c</w:t>
      </w:r>
      <w:r w:rsidR="00183E03" w:rsidRPr="00E66652">
        <w:rPr>
          <w:rFonts w:ascii="Garamond" w:hAnsi="Garamond"/>
          <w:sz w:val="22"/>
          <w:szCs w:val="22"/>
        </w:rPr>
        <w:t xml:space="preserve">hallenges arise from business or industrial </w:t>
      </w:r>
      <w:r w:rsidRPr="00E66652">
        <w:rPr>
          <w:rFonts w:ascii="Garamond" w:hAnsi="Garamond"/>
          <w:sz w:val="22"/>
          <w:szCs w:val="22"/>
        </w:rPr>
        <w:t>activities?</w:t>
      </w:r>
    </w:p>
    <w:p w14:paraId="5505C235" w14:textId="77777777" w:rsidR="00237F7B" w:rsidRPr="00E66652" w:rsidRDefault="00237F7B" w:rsidP="00E66652">
      <w:pPr>
        <w:numPr>
          <w:ilvl w:val="0"/>
          <w:numId w:val="1"/>
        </w:numPr>
        <w:rPr>
          <w:rFonts w:ascii="Garamond" w:hAnsi="Garamond"/>
          <w:sz w:val="22"/>
          <w:szCs w:val="22"/>
          <w:lang w:val="en-GB"/>
        </w:rPr>
      </w:pPr>
      <w:r w:rsidRPr="00E66652">
        <w:rPr>
          <w:rFonts w:ascii="Garamond" w:hAnsi="Garamond"/>
          <w:sz w:val="22"/>
          <w:szCs w:val="22"/>
        </w:rPr>
        <w:t>What are the potential roles of business in addressing environmental challenges?</w:t>
      </w:r>
    </w:p>
    <w:p w14:paraId="58F84D2F" w14:textId="77777777" w:rsidR="006B3A59" w:rsidRPr="00E66652" w:rsidRDefault="00237F7B" w:rsidP="00E66652">
      <w:pPr>
        <w:numPr>
          <w:ilvl w:val="0"/>
          <w:numId w:val="1"/>
        </w:numPr>
        <w:rPr>
          <w:rFonts w:ascii="Garamond" w:hAnsi="Garamond"/>
          <w:sz w:val="22"/>
          <w:szCs w:val="22"/>
          <w:lang w:val="en-GB"/>
        </w:rPr>
      </w:pPr>
      <w:r w:rsidRPr="00E66652">
        <w:rPr>
          <w:rFonts w:ascii="Garamond" w:hAnsi="Garamond"/>
          <w:sz w:val="22"/>
          <w:szCs w:val="22"/>
        </w:rPr>
        <w:t xml:space="preserve">What is the actual </w:t>
      </w:r>
      <w:r w:rsidR="006B3A59" w:rsidRPr="00E66652">
        <w:rPr>
          <w:rFonts w:ascii="Garamond" w:hAnsi="Garamond"/>
          <w:sz w:val="22"/>
          <w:szCs w:val="22"/>
        </w:rPr>
        <w:t>role of business today? Is business generally</w:t>
      </w:r>
      <w:r w:rsidRPr="00E66652">
        <w:rPr>
          <w:rFonts w:ascii="Garamond" w:hAnsi="Garamond"/>
          <w:sz w:val="22"/>
          <w:szCs w:val="22"/>
        </w:rPr>
        <w:t xml:space="preserve"> a force for good or evil? According to </w:t>
      </w:r>
      <w:proofErr w:type="gramStart"/>
      <w:r w:rsidRPr="00E66652">
        <w:rPr>
          <w:rFonts w:ascii="Garamond" w:hAnsi="Garamond"/>
          <w:sz w:val="22"/>
          <w:szCs w:val="22"/>
        </w:rPr>
        <w:t>who</w:t>
      </w:r>
      <w:proofErr w:type="gramEnd"/>
      <w:r w:rsidRPr="00E66652">
        <w:rPr>
          <w:rFonts w:ascii="Garamond" w:hAnsi="Garamond"/>
          <w:sz w:val="22"/>
          <w:szCs w:val="22"/>
        </w:rPr>
        <w:t>?</w:t>
      </w:r>
    </w:p>
    <w:p w14:paraId="48B5ED6C" w14:textId="77777777" w:rsidR="00803AB1" w:rsidRPr="00E66652" w:rsidRDefault="00183E03" w:rsidP="00E66652">
      <w:pPr>
        <w:numPr>
          <w:ilvl w:val="0"/>
          <w:numId w:val="1"/>
        </w:numPr>
        <w:rPr>
          <w:rFonts w:ascii="Garamond" w:hAnsi="Garamond"/>
          <w:sz w:val="22"/>
          <w:szCs w:val="22"/>
          <w:lang w:val="en-GB"/>
        </w:rPr>
      </w:pPr>
      <w:r w:rsidRPr="00E66652">
        <w:rPr>
          <w:rFonts w:ascii="Garamond" w:hAnsi="Garamond"/>
          <w:sz w:val="22"/>
          <w:szCs w:val="22"/>
        </w:rPr>
        <w:t>What tactics do my commentators</w:t>
      </w:r>
      <w:r w:rsidR="00803AB1" w:rsidRPr="00E66652">
        <w:rPr>
          <w:rFonts w:ascii="Garamond" w:hAnsi="Garamond"/>
          <w:sz w:val="22"/>
          <w:szCs w:val="22"/>
        </w:rPr>
        <w:t xml:space="preserve"> suggest for addressing environmental challenges?</w:t>
      </w:r>
    </w:p>
    <w:p w14:paraId="066230EA" w14:textId="77777777" w:rsidR="00FE6AF7" w:rsidRPr="00E66652" w:rsidRDefault="00FE6AF7" w:rsidP="00E66652">
      <w:pPr>
        <w:rPr>
          <w:rFonts w:ascii="Garamond" w:hAnsi="Garamond"/>
          <w:sz w:val="22"/>
          <w:szCs w:val="22"/>
        </w:rPr>
      </w:pPr>
    </w:p>
    <w:p w14:paraId="7FFB2AF7" w14:textId="77777777" w:rsidR="00FC452E" w:rsidRPr="00E66652" w:rsidRDefault="00FC452E" w:rsidP="00E66652">
      <w:pPr>
        <w:rPr>
          <w:rFonts w:ascii="Garamond" w:hAnsi="Garamond"/>
          <w:sz w:val="22"/>
          <w:szCs w:val="22"/>
        </w:rPr>
      </w:pPr>
      <w:r w:rsidRPr="00E66652">
        <w:rPr>
          <w:rFonts w:ascii="Garamond" w:hAnsi="Garamond"/>
          <w:sz w:val="22"/>
          <w:szCs w:val="22"/>
        </w:rPr>
        <w:lastRenderedPageBreak/>
        <w:t>Let’s recap that with anothe</w:t>
      </w:r>
      <w:r w:rsidR="00183E03" w:rsidRPr="00E66652">
        <w:rPr>
          <w:rFonts w:ascii="Garamond" w:hAnsi="Garamond"/>
          <w:sz w:val="22"/>
          <w:szCs w:val="22"/>
        </w:rPr>
        <w:t xml:space="preserve">r minute of so of Mark talking, </w:t>
      </w:r>
      <w:r w:rsidR="0043032D" w:rsidRPr="00E66652">
        <w:rPr>
          <w:rFonts w:ascii="Garamond" w:hAnsi="Garamond"/>
          <w:sz w:val="22"/>
          <w:szCs w:val="22"/>
        </w:rPr>
        <w:t>followed by</w:t>
      </w:r>
      <w:r w:rsidR="00183E03" w:rsidRPr="00E66652">
        <w:rPr>
          <w:rFonts w:ascii="Garamond" w:hAnsi="Garamond"/>
          <w:sz w:val="22"/>
          <w:szCs w:val="22"/>
        </w:rPr>
        <w:t xml:space="preserve"> some commentary from Professor Lyla Mehta, who holds international</w:t>
      </w:r>
      <w:r w:rsidR="00FB4013" w:rsidRPr="00E66652">
        <w:rPr>
          <w:rFonts w:ascii="Garamond" w:hAnsi="Garamond"/>
          <w:sz w:val="22"/>
          <w:szCs w:val="22"/>
        </w:rPr>
        <w:t xml:space="preserve"> roles in several universities……</w:t>
      </w:r>
    </w:p>
    <w:p w14:paraId="61AC3B24" w14:textId="77777777" w:rsidR="008C665E" w:rsidRPr="00E66652" w:rsidRDefault="008C665E" w:rsidP="00E66652">
      <w:pPr>
        <w:rPr>
          <w:rFonts w:ascii="Garamond" w:hAnsi="Garamond"/>
          <w:sz w:val="22"/>
          <w:szCs w:val="22"/>
        </w:rPr>
      </w:pPr>
    </w:p>
    <w:p w14:paraId="2765C632" w14:textId="77777777" w:rsidR="00FB4013" w:rsidRPr="00E66652" w:rsidRDefault="00FB4013" w:rsidP="00E66652">
      <w:pPr>
        <w:rPr>
          <w:rFonts w:ascii="Garamond" w:hAnsi="Garamond"/>
          <w:sz w:val="22"/>
          <w:szCs w:val="22"/>
        </w:rPr>
      </w:pPr>
      <w:r w:rsidRPr="00E66652">
        <w:rPr>
          <w:rFonts w:ascii="Garamond" w:hAnsi="Garamond"/>
          <w:sz w:val="22"/>
          <w:szCs w:val="22"/>
        </w:rPr>
        <w:t xml:space="preserve">You will have heard both Mark and Lyla expressing reservations about the roles that businesses do play in relation to environmental challenges, although neither of them casts businesses in their traditional role of the rapacious exploiters of the natural environment, seeking to get away with a catalogue of environmental crimes, and resisting all environmental legislation. </w:t>
      </w:r>
      <w:r w:rsidR="0043032D" w:rsidRPr="00E66652">
        <w:rPr>
          <w:rFonts w:ascii="Garamond" w:hAnsi="Garamond"/>
          <w:sz w:val="22"/>
          <w:szCs w:val="22"/>
        </w:rPr>
        <w:t xml:space="preserve">Not villains, then. </w:t>
      </w:r>
    </w:p>
    <w:p w14:paraId="06713825" w14:textId="77777777" w:rsidR="00FB4013" w:rsidRPr="00E66652" w:rsidRDefault="00FB4013" w:rsidP="00E66652">
      <w:pPr>
        <w:rPr>
          <w:rFonts w:ascii="Garamond" w:hAnsi="Garamond"/>
          <w:sz w:val="22"/>
          <w:szCs w:val="22"/>
        </w:rPr>
      </w:pPr>
    </w:p>
    <w:p w14:paraId="40839DF6" w14:textId="77777777" w:rsidR="0046105D" w:rsidRPr="00E66652" w:rsidRDefault="00683A60" w:rsidP="00E66652">
      <w:pPr>
        <w:rPr>
          <w:rFonts w:ascii="Garamond" w:hAnsi="Garamond"/>
          <w:sz w:val="22"/>
          <w:szCs w:val="22"/>
        </w:rPr>
      </w:pPr>
      <w:r w:rsidRPr="00E66652">
        <w:rPr>
          <w:rFonts w:ascii="Garamond" w:hAnsi="Garamond"/>
          <w:sz w:val="22"/>
          <w:szCs w:val="22"/>
        </w:rPr>
        <w:t xml:space="preserve">I want now to look </w:t>
      </w:r>
      <w:r w:rsidR="00FB4013" w:rsidRPr="00E66652">
        <w:rPr>
          <w:rFonts w:ascii="Garamond" w:hAnsi="Garamond"/>
          <w:sz w:val="22"/>
          <w:szCs w:val="22"/>
        </w:rPr>
        <w:t xml:space="preserve">in more detail </w:t>
      </w:r>
      <w:r w:rsidRPr="00E66652">
        <w:rPr>
          <w:rFonts w:ascii="Garamond" w:hAnsi="Garamond"/>
          <w:sz w:val="22"/>
          <w:szCs w:val="22"/>
        </w:rPr>
        <w:t>at</w:t>
      </w:r>
      <w:r w:rsidR="00803AB1" w:rsidRPr="00E66652">
        <w:rPr>
          <w:rFonts w:ascii="Garamond" w:hAnsi="Garamond"/>
          <w:sz w:val="22"/>
          <w:szCs w:val="22"/>
        </w:rPr>
        <w:t xml:space="preserve"> an example</w:t>
      </w:r>
      <w:r w:rsidR="00FB4013" w:rsidRPr="00E66652">
        <w:rPr>
          <w:rFonts w:ascii="Garamond" w:hAnsi="Garamond"/>
          <w:sz w:val="22"/>
          <w:szCs w:val="22"/>
        </w:rPr>
        <w:t xml:space="preserve"> of a business operating in an environmental arena</w:t>
      </w:r>
      <w:r w:rsidR="00803AB1" w:rsidRPr="00E66652">
        <w:rPr>
          <w:rFonts w:ascii="Garamond" w:hAnsi="Garamond"/>
          <w:sz w:val="22"/>
          <w:szCs w:val="22"/>
        </w:rPr>
        <w:t xml:space="preserve">. </w:t>
      </w:r>
      <w:r w:rsidR="007F527A" w:rsidRPr="00E66652">
        <w:rPr>
          <w:rFonts w:ascii="Garamond" w:hAnsi="Garamond"/>
          <w:sz w:val="22"/>
          <w:szCs w:val="22"/>
        </w:rPr>
        <w:t>T</w:t>
      </w:r>
      <w:r w:rsidR="0046105D" w:rsidRPr="00E66652">
        <w:rPr>
          <w:rFonts w:ascii="Garamond" w:hAnsi="Garamond"/>
          <w:sz w:val="22"/>
          <w:szCs w:val="22"/>
        </w:rPr>
        <w:t xml:space="preserve">wenty years ago </w:t>
      </w:r>
      <w:r w:rsidR="007F527A" w:rsidRPr="00E66652">
        <w:rPr>
          <w:rFonts w:ascii="Garamond" w:hAnsi="Garamond"/>
          <w:sz w:val="22"/>
          <w:szCs w:val="22"/>
        </w:rPr>
        <w:t xml:space="preserve">there was a proposal </w:t>
      </w:r>
      <w:r w:rsidR="0046105D" w:rsidRPr="00E66652">
        <w:rPr>
          <w:rFonts w:ascii="Garamond" w:hAnsi="Garamond"/>
          <w:sz w:val="22"/>
          <w:szCs w:val="22"/>
        </w:rPr>
        <w:t xml:space="preserve">to build a secure landfill </w:t>
      </w:r>
      <w:r w:rsidR="00803AB1" w:rsidRPr="00E66652">
        <w:rPr>
          <w:rFonts w:ascii="Garamond" w:hAnsi="Garamond"/>
          <w:sz w:val="22"/>
          <w:szCs w:val="22"/>
        </w:rPr>
        <w:t xml:space="preserve">site </w:t>
      </w:r>
      <w:r w:rsidR="0046105D" w:rsidRPr="00E66652">
        <w:rPr>
          <w:rFonts w:ascii="Garamond" w:hAnsi="Garamond"/>
          <w:sz w:val="22"/>
          <w:szCs w:val="22"/>
        </w:rPr>
        <w:t xml:space="preserve">near </w:t>
      </w:r>
      <w:proofErr w:type="spellStart"/>
      <w:r w:rsidR="0046105D" w:rsidRPr="00E66652">
        <w:rPr>
          <w:rFonts w:ascii="Garamond" w:hAnsi="Garamond"/>
          <w:sz w:val="22"/>
          <w:szCs w:val="22"/>
        </w:rPr>
        <w:t>Rotherham</w:t>
      </w:r>
      <w:proofErr w:type="spellEnd"/>
      <w:r w:rsidR="0046105D" w:rsidRPr="00E66652">
        <w:rPr>
          <w:rFonts w:ascii="Garamond" w:hAnsi="Garamond"/>
          <w:sz w:val="22"/>
          <w:szCs w:val="22"/>
        </w:rPr>
        <w:t xml:space="preserve">, Sheffield, an area </w:t>
      </w:r>
      <w:r w:rsidR="0043032D" w:rsidRPr="00E66652">
        <w:rPr>
          <w:rFonts w:ascii="Garamond" w:hAnsi="Garamond"/>
          <w:sz w:val="22"/>
          <w:szCs w:val="22"/>
        </w:rPr>
        <w:t>that</w:t>
      </w:r>
      <w:r w:rsidR="0046105D" w:rsidRPr="00E66652">
        <w:rPr>
          <w:rFonts w:ascii="Garamond" w:hAnsi="Garamond"/>
          <w:sz w:val="22"/>
          <w:szCs w:val="22"/>
        </w:rPr>
        <w:t xml:space="preserve"> in the 1980s and 1990s had </w:t>
      </w:r>
      <w:r w:rsidR="00FB4013" w:rsidRPr="00E66652">
        <w:rPr>
          <w:rFonts w:ascii="Garamond" w:hAnsi="Garamond"/>
          <w:sz w:val="22"/>
          <w:szCs w:val="22"/>
        </w:rPr>
        <w:t>experienced severe</w:t>
      </w:r>
      <w:r w:rsidR="007F527A" w:rsidRPr="00E66652">
        <w:rPr>
          <w:rFonts w:ascii="Garamond" w:hAnsi="Garamond"/>
          <w:sz w:val="22"/>
          <w:szCs w:val="22"/>
        </w:rPr>
        <w:t xml:space="preserve"> decline in </w:t>
      </w:r>
      <w:r w:rsidR="00E95F09" w:rsidRPr="00E66652">
        <w:rPr>
          <w:rFonts w:ascii="Garamond" w:hAnsi="Garamond"/>
          <w:sz w:val="22"/>
          <w:szCs w:val="22"/>
        </w:rPr>
        <w:t xml:space="preserve">coal </w:t>
      </w:r>
      <w:r w:rsidR="007F527A" w:rsidRPr="00E66652">
        <w:rPr>
          <w:rFonts w:ascii="Garamond" w:hAnsi="Garamond"/>
          <w:sz w:val="22"/>
          <w:szCs w:val="22"/>
        </w:rPr>
        <w:t xml:space="preserve">mining and </w:t>
      </w:r>
      <w:r w:rsidR="00E95F09" w:rsidRPr="00E66652">
        <w:rPr>
          <w:rFonts w:ascii="Garamond" w:hAnsi="Garamond"/>
          <w:sz w:val="22"/>
          <w:szCs w:val="22"/>
        </w:rPr>
        <w:t xml:space="preserve">metals </w:t>
      </w:r>
      <w:r w:rsidR="007F527A" w:rsidRPr="00E66652">
        <w:rPr>
          <w:rFonts w:ascii="Garamond" w:hAnsi="Garamond"/>
          <w:sz w:val="22"/>
          <w:szCs w:val="22"/>
        </w:rPr>
        <w:t>manufacturing</w:t>
      </w:r>
      <w:r w:rsidR="0046105D" w:rsidRPr="00E66652">
        <w:rPr>
          <w:rFonts w:ascii="Garamond" w:hAnsi="Garamond"/>
          <w:sz w:val="22"/>
          <w:szCs w:val="22"/>
        </w:rPr>
        <w:t>. The disappearance of these industries had lef</w:t>
      </w:r>
      <w:r w:rsidR="00FB4013" w:rsidRPr="00E66652">
        <w:rPr>
          <w:rFonts w:ascii="Garamond" w:hAnsi="Garamond"/>
          <w:sz w:val="22"/>
          <w:szCs w:val="22"/>
        </w:rPr>
        <w:t>t a legacy of contaminated land</w:t>
      </w:r>
      <w:r w:rsidR="0046105D" w:rsidRPr="00E66652">
        <w:rPr>
          <w:rFonts w:ascii="Garamond" w:hAnsi="Garamond"/>
          <w:sz w:val="22"/>
          <w:szCs w:val="22"/>
        </w:rPr>
        <w:t xml:space="preserve"> </w:t>
      </w:r>
      <w:r w:rsidR="007F527A" w:rsidRPr="00E66652">
        <w:rPr>
          <w:rFonts w:ascii="Garamond" w:hAnsi="Garamond"/>
          <w:sz w:val="22"/>
          <w:szCs w:val="22"/>
        </w:rPr>
        <w:t xml:space="preserve">and dereliction, as well as </w:t>
      </w:r>
      <w:r w:rsidR="00FB4013" w:rsidRPr="00E66652">
        <w:rPr>
          <w:rFonts w:ascii="Garamond" w:hAnsi="Garamond"/>
          <w:sz w:val="22"/>
          <w:szCs w:val="22"/>
        </w:rPr>
        <w:t xml:space="preserve">poverty amongst </w:t>
      </w:r>
      <w:r w:rsidR="007F527A" w:rsidRPr="00E66652">
        <w:rPr>
          <w:rFonts w:ascii="Garamond" w:hAnsi="Garamond"/>
          <w:sz w:val="22"/>
          <w:szCs w:val="22"/>
        </w:rPr>
        <w:t>the local people</w:t>
      </w:r>
      <w:r w:rsidR="0046105D" w:rsidRPr="00E66652">
        <w:rPr>
          <w:rFonts w:ascii="Garamond" w:hAnsi="Garamond"/>
          <w:sz w:val="22"/>
          <w:szCs w:val="22"/>
        </w:rPr>
        <w:t xml:space="preserve">. There are many ways to clear up soil contamination – </w:t>
      </w:r>
      <w:r w:rsidR="007F527A" w:rsidRPr="00E66652">
        <w:rPr>
          <w:rFonts w:ascii="Garamond" w:hAnsi="Garamond"/>
          <w:sz w:val="22"/>
          <w:szCs w:val="22"/>
        </w:rPr>
        <w:t>‘</w:t>
      </w:r>
      <w:r w:rsidR="0046105D" w:rsidRPr="00E66652">
        <w:rPr>
          <w:rFonts w:ascii="Garamond" w:hAnsi="Garamond"/>
          <w:sz w:val="22"/>
          <w:szCs w:val="22"/>
        </w:rPr>
        <w:t>concentrate and contain</w:t>
      </w:r>
      <w:r w:rsidR="007F527A" w:rsidRPr="00E66652">
        <w:rPr>
          <w:rFonts w:ascii="Garamond" w:hAnsi="Garamond"/>
          <w:sz w:val="22"/>
          <w:szCs w:val="22"/>
        </w:rPr>
        <w:t>’ the materials</w:t>
      </w:r>
      <w:r w:rsidR="0046105D" w:rsidRPr="00E66652">
        <w:rPr>
          <w:rFonts w:ascii="Garamond" w:hAnsi="Garamond"/>
          <w:sz w:val="22"/>
          <w:szCs w:val="22"/>
        </w:rPr>
        <w:t xml:space="preserve">, or </w:t>
      </w:r>
      <w:r w:rsidR="007F527A" w:rsidRPr="00E66652">
        <w:rPr>
          <w:rFonts w:ascii="Garamond" w:hAnsi="Garamond"/>
          <w:sz w:val="22"/>
          <w:szCs w:val="22"/>
        </w:rPr>
        <w:t>‘</w:t>
      </w:r>
      <w:r w:rsidR="0046105D" w:rsidRPr="00E66652">
        <w:rPr>
          <w:rFonts w:ascii="Garamond" w:hAnsi="Garamond"/>
          <w:sz w:val="22"/>
          <w:szCs w:val="22"/>
        </w:rPr>
        <w:t>dilute and disperse</w:t>
      </w:r>
      <w:r w:rsidR="007F527A" w:rsidRPr="00E66652">
        <w:rPr>
          <w:rFonts w:ascii="Garamond" w:hAnsi="Garamond"/>
          <w:sz w:val="22"/>
          <w:szCs w:val="22"/>
        </w:rPr>
        <w:t>’</w:t>
      </w:r>
      <w:r w:rsidR="0046105D" w:rsidRPr="00E66652">
        <w:rPr>
          <w:rFonts w:ascii="Garamond" w:hAnsi="Garamond"/>
          <w:sz w:val="22"/>
          <w:szCs w:val="22"/>
        </w:rPr>
        <w:t xml:space="preserve"> being obvious examples depending on the nature of the problem, and the relative toxicity and health-related problems associated with the contaminant. Let us not be in any doubt that this polluting material </w:t>
      </w:r>
      <w:r w:rsidR="005A29E5" w:rsidRPr="00E66652">
        <w:rPr>
          <w:rFonts w:ascii="Garamond" w:hAnsi="Garamond"/>
          <w:sz w:val="22"/>
          <w:szCs w:val="22"/>
        </w:rPr>
        <w:t xml:space="preserve">had been </w:t>
      </w:r>
      <w:r w:rsidR="00E95F09" w:rsidRPr="00E66652">
        <w:rPr>
          <w:rFonts w:ascii="Garamond" w:hAnsi="Garamond"/>
          <w:sz w:val="22"/>
          <w:szCs w:val="22"/>
        </w:rPr>
        <w:t>generated</w:t>
      </w:r>
      <w:r w:rsidR="0046105D" w:rsidRPr="00E66652">
        <w:rPr>
          <w:rFonts w:ascii="Garamond" w:hAnsi="Garamond"/>
          <w:sz w:val="22"/>
          <w:szCs w:val="22"/>
        </w:rPr>
        <w:t xml:space="preserve"> as a result of industrial acti</w:t>
      </w:r>
      <w:r w:rsidR="005A29E5" w:rsidRPr="00E66652">
        <w:rPr>
          <w:rFonts w:ascii="Garamond" w:hAnsi="Garamond"/>
          <w:sz w:val="22"/>
          <w:szCs w:val="22"/>
        </w:rPr>
        <w:t>vity</w:t>
      </w:r>
      <w:r w:rsidR="0046105D" w:rsidRPr="00E66652">
        <w:rPr>
          <w:rFonts w:ascii="Garamond" w:hAnsi="Garamond"/>
          <w:sz w:val="22"/>
          <w:szCs w:val="22"/>
        </w:rPr>
        <w:t xml:space="preserve">, </w:t>
      </w:r>
      <w:r w:rsidR="00E95F09" w:rsidRPr="00E66652">
        <w:rPr>
          <w:rFonts w:ascii="Garamond" w:hAnsi="Garamond"/>
          <w:sz w:val="22"/>
          <w:szCs w:val="22"/>
        </w:rPr>
        <w:t xml:space="preserve">the </w:t>
      </w:r>
      <w:r w:rsidR="0046105D" w:rsidRPr="00E66652">
        <w:rPr>
          <w:rFonts w:ascii="Garamond" w:hAnsi="Garamond"/>
          <w:sz w:val="22"/>
          <w:szCs w:val="22"/>
        </w:rPr>
        <w:t xml:space="preserve">business practices of the past, in response to demand for products that we as a society </w:t>
      </w:r>
      <w:r w:rsidR="005A29E5" w:rsidRPr="00E66652">
        <w:rPr>
          <w:rFonts w:ascii="Garamond" w:hAnsi="Garamond"/>
          <w:sz w:val="22"/>
          <w:szCs w:val="22"/>
        </w:rPr>
        <w:t>said that we needed</w:t>
      </w:r>
      <w:r w:rsidR="003E6670" w:rsidRPr="00E66652">
        <w:rPr>
          <w:rFonts w:ascii="Garamond" w:hAnsi="Garamond"/>
          <w:sz w:val="22"/>
          <w:szCs w:val="22"/>
        </w:rPr>
        <w:t xml:space="preserve">, and </w:t>
      </w:r>
      <w:r w:rsidR="007F527A" w:rsidRPr="00E66652">
        <w:rPr>
          <w:rFonts w:ascii="Garamond" w:hAnsi="Garamond"/>
          <w:sz w:val="22"/>
          <w:szCs w:val="22"/>
        </w:rPr>
        <w:t xml:space="preserve">for which </w:t>
      </w:r>
      <w:r w:rsidR="003E6670" w:rsidRPr="00E66652">
        <w:rPr>
          <w:rFonts w:ascii="Garamond" w:hAnsi="Garamond"/>
          <w:sz w:val="22"/>
          <w:szCs w:val="22"/>
        </w:rPr>
        <w:t xml:space="preserve">the </w:t>
      </w:r>
      <w:r w:rsidR="00344CAC" w:rsidRPr="00E66652">
        <w:rPr>
          <w:rFonts w:ascii="Garamond" w:hAnsi="Garamond"/>
          <w:sz w:val="22"/>
          <w:szCs w:val="22"/>
        </w:rPr>
        <w:t xml:space="preserve">international </w:t>
      </w:r>
      <w:r w:rsidR="003E6670" w:rsidRPr="00E66652">
        <w:rPr>
          <w:rFonts w:ascii="Garamond" w:hAnsi="Garamond"/>
          <w:sz w:val="22"/>
          <w:szCs w:val="22"/>
        </w:rPr>
        <w:t>market was very large</w:t>
      </w:r>
      <w:r w:rsidR="0046105D" w:rsidRPr="00E66652">
        <w:rPr>
          <w:rFonts w:ascii="Garamond" w:hAnsi="Garamond"/>
          <w:sz w:val="22"/>
          <w:szCs w:val="22"/>
        </w:rPr>
        <w:t xml:space="preserve">. </w:t>
      </w:r>
      <w:r w:rsidR="00344CAC" w:rsidRPr="00E66652">
        <w:rPr>
          <w:rFonts w:ascii="Garamond" w:hAnsi="Garamond"/>
          <w:sz w:val="22"/>
          <w:szCs w:val="22"/>
        </w:rPr>
        <w:t xml:space="preserve">Local people had worked in these industries, often securing good wages. </w:t>
      </w:r>
      <w:r w:rsidR="00EA4D86" w:rsidRPr="00E66652">
        <w:rPr>
          <w:rFonts w:ascii="Garamond" w:hAnsi="Garamond"/>
          <w:sz w:val="22"/>
          <w:szCs w:val="22"/>
        </w:rPr>
        <w:t>Prior to the</w:t>
      </w:r>
      <w:r w:rsidR="007F527A" w:rsidRPr="00E66652">
        <w:rPr>
          <w:rFonts w:ascii="Garamond" w:hAnsi="Garamond"/>
          <w:sz w:val="22"/>
          <w:szCs w:val="22"/>
        </w:rPr>
        <w:t xml:space="preserve"> Public Inquiry that debated the</w:t>
      </w:r>
      <w:r w:rsidR="00EA4D86" w:rsidRPr="00E66652">
        <w:rPr>
          <w:rFonts w:ascii="Garamond" w:hAnsi="Garamond"/>
          <w:sz w:val="22"/>
          <w:szCs w:val="22"/>
        </w:rPr>
        <w:t xml:space="preserve"> potential construction</w:t>
      </w:r>
      <w:r w:rsidR="007F527A" w:rsidRPr="00E66652">
        <w:rPr>
          <w:rFonts w:ascii="Garamond" w:hAnsi="Garamond"/>
          <w:sz w:val="22"/>
          <w:szCs w:val="22"/>
        </w:rPr>
        <w:t xml:space="preserve"> of the facility</w:t>
      </w:r>
      <w:r w:rsidR="00EA4D86" w:rsidRPr="00E66652">
        <w:rPr>
          <w:rFonts w:ascii="Garamond" w:hAnsi="Garamond"/>
          <w:sz w:val="22"/>
          <w:szCs w:val="22"/>
        </w:rPr>
        <w:t xml:space="preserve">, the </w:t>
      </w:r>
      <w:r w:rsidR="00E00DE8" w:rsidRPr="00E66652">
        <w:rPr>
          <w:rFonts w:ascii="Garamond" w:hAnsi="Garamond"/>
          <w:sz w:val="22"/>
          <w:szCs w:val="22"/>
        </w:rPr>
        <w:t>region</w:t>
      </w:r>
      <w:r w:rsidR="00EA4D86" w:rsidRPr="00E66652">
        <w:rPr>
          <w:rFonts w:ascii="Garamond" w:hAnsi="Garamond"/>
          <w:sz w:val="22"/>
          <w:szCs w:val="22"/>
        </w:rPr>
        <w:t xml:space="preserve"> was a net exporter of waste. </w:t>
      </w:r>
      <w:r w:rsidR="0046105D" w:rsidRPr="00E66652">
        <w:rPr>
          <w:rFonts w:ascii="Garamond" w:hAnsi="Garamond"/>
          <w:sz w:val="22"/>
          <w:szCs w:val="22"/>
        </w:rPr>
        <w:t xml:space="preserve">The site selected for the construction was not itself significantly contaminated, but </w:t>
      </w:r>
      <w:r w:rsidR="003E6670" w:rsidRPr="00E66652">
        <w:rPr>
          <w:rFonts w:ascii="Garamond" w:hAnsi="Garamond"/>
          <w:sz w:val="22"/>
          <w:szCs w:val="22"/>
        </w:rPr>
        <w:t xml:space="preserve">it </w:t>
      </w:r>
      <w:r w:rsidR="0046105D" w:rsidRPr="00E66652">
        <w:rPr>
          <w:rFonts w:ascii="Garamond" w:hAnsi="Garamond"/>
          <w:sz w:val="22"/>
          <w:szCs w:val="22"/>
        </w:rPr>
        <w:t>would act as the long term</w:t>
      </w:r>
      <w:r w:rsidR="00C07C1C" w:rsidRPr="00E66652">
        <w:rPr>
          <w:rFonts w:ascii="Garamond" w:hAnsi="Garamond"/>
          <w:sz w:val="22"/>
          <w:szCs w:val="22"/>
        </w:rPr>
        <w:t xml:space="preserve"> re</w:t>
      </w:r>
      <w:r w:rsidR="00344CAC" w:rsidRPr="00E66652">
        <w:rPr>
          <w:rFonts w:ascii="Garamond" w:hAnsi="Garamond"/>
          <w:sz w:val="22"/>
          <w:szCs w:val="22"/>
        </w:rPr>
        <w:t>pository for approximately eight</w:t>
      </w:r>
      <w:r w:rsidR="0046105D" w:rsidRPr="00E66652">
        <w:rPr>
          <w:rFonts w:ascii="Garamond" w:hAnsi="Garamond"/>
          <w:sz w:val="22"/>
          <w:szCs w:val="22"/>
        </w:rPr>
        <w:t xml:space="preserve"> million </w:t>
      </w:r>
      <w:proofErr w:type="spellStart"/>
      <w:r w:rsidR="0046105D" w:rsidRPr="00E66652">
        <w:rPr>
          <w:rFonts w:ascii="Garamond" w:hAnsi="Garamond"/>
          <w:sz w:val="22"/>
          <w:szCs w:val="22"/>
        </w:rPr>
        <w:t>tonnes</w:t>
      </w:r>
      <w:proofErr w:type="spellEnd"/>
      <w:r w:rsidR="0046105D" w:rsidRPr="00E66652">
        <w:rPr>
          <w:rFonts w:ascii="Garamond" w:hAnsi="Garamond"/>
          <w:sz w:val="22"/>
          <w:szCs w:val="22"/>
        </w:rPr>
        <w:t xml:space="preserve"> of materials such as mercury and arsenic brought from </w:t>
      </w:r>
      <w:r w:rsidR="00A61B99" w:rsidRPr="00E66652">
        <w:rPr>
          <w:rFonts w:ascii="Garamond" w:hAnsi="Garamond"/>
          <w:sz w:val="22"/>
          <w:szCs w:val="22"/>
        </w:rPr>
        <w:t xml:space="preserve">elsewhere </w:t>
      </w:r>
      <w:r w:rsidR="003E6670" w:rsidRPr="00E66652">
        <w:rPr>
          <w:rFonts w:ascii="Garamond" w:hAnsi="Garamond"/>
          <w:sz w:val="22"/>
          <w:szCs w:val="22"/>
        </w:rPr>
        <w:t>by a locally-based but national company</w:t>
      </w:r>
      <w:r w:rsidR="0046105D" w:rsidRPr="00E66652">
        <w:rPr>
          <w:rFonts w:ascii="Garamond" w:hAnsi="Garamond"/>
          <w:sz w:val="22"/>
          <w:szCs w:val="22"/>
        </w:rPr>
        <w:t xml:space="preserve">. </w:t>
      </w:r>
      <w:r w:rsidR="007540D4" w:rsidRPr="00E66652">
        <w:rPr>
          <w:rFonts w:ascii="Garamond" w:hAnsi="Garamond"/>
          <w:sz w:val="22"/>
          <w:szCs w:val="22"/>
        </w:rPr>
        <w:t>The location</w:t>
      </w:r>
      <w:r w:rsidR="0046105D" w:rsidRPr="00E66652">
        <w:rPr>
          <w:rFonts w:ascii="Garamond" w:hAnsi="Garamond"/>
          <w:sz w:val="22"/>
          <w:szCs w:val="22"/>
        </w:rPr>
        <w:t xml:space="preserve"> was well connected with the motorways, had little residential development, and was </w:t>
      </w:r>
      <w:r w:rsidR="00170E3C" w:rsidRPr="00E66652">
        <w:rPr>
          <w:rFonts w:ascii="Garamond" w:hAnsi="Garamond"/>
          <w:sz w:val="22"/>
          <w:szCs w:val="22"/>
        </w:rPr>
        <w:t xml:space="preserve">allegedly </w:t>
      </w:r>
      <w:r w:rsidR="0046105D" w:rsidRPr="00E66652">
        <w:rPr>
          <w:rFonts w:ascii="Garamond" w:hAnsi="Garamond"/>
          <w:sz w:val="22"/>
          <w:szCs w:val="22"/>
        </w:rPr>
        <w:t>not perforated with old mine shafts</w:t>
      </w:r>
      <w:r w:rsidR="007F527A" w:rsidRPr="00E66652">
        <w:rPr>
          <w:rFonts w:ascii="Garamond" w:hAnsi="Garamond"/>
          <w:sz w:val="22"/>
          <w:szCs w:val="22"/>
        </w:rPr>
        <w:t xml:space="preserve"> that could create uncertainty in its behavior in relation to water movement</w:t>
      </w:r>
      <w:r w:rsidR="0046105D" w:rsidRPr="00E66652">
        <w:rPr>
          <w:rFonts w:ascii="Garamond" w:hAnsi="Garamond"/>
          <w:sz w:val="22"/>
          <w:szCs w:val="22"/>
        </w:rPr>
        <w:t xml:space="preserve">. But it was in the Green Belt, </w:t>
      </w:r>
      <w:r w:rsidR="005A29E5" w:rsidRPr="00E66652">
        <w:rPr>
          <w:rFonts w:ascii="Garamond" w:hAnsi="Garamond"/>
          <w:sz w:val="22"/>
          <w:szCs w:val="22"/>
        </w:rPr>
        <w:t xml:space="preserve">was underlain by a small shallow aquifer, </w:t>
      </w:r>
      <w:r w:rsidR="0046105D" w:rsidRPr="00E66652">
        <w:rPr>
          <w:rFonts w:ascii="Garamond" w:hAnsi="Garamond"/>
          <w:sz w:val="22"/>
          <w:szCs w:val="22"/>
        </w:rPr>
        <w:t xml:space="preserve">and was the </w:t>
      </w:r>
      <w:r w:rsidR="005A29E5" w:rsidRPr="00E66652">
        <w:rPr>
          <w:rFonts w:ascii="Garamond" w:hAnsi="Garamond"/>
          <w:sz w:val="22"/>
          <w:szCs w:val="22"/>
        </w:rPr>
        <w:t>home</w:t>
      </w:r>
      <w:r w:rsidR="0046105D" w:rsidRPr="00E66652">
        <w:rPr>
          <w:rFonts w:ascii="Garamond" w:hAnsi="Garamond"/>
          <w:sz w:val="22"/>
          <w:szCs w:val="22"/>
        </w:rPr>
        <w:t xml:space="preserve"> of some protected </w:t>
      </w:r>
      <w:r w:rsidR="005A29E5" w:rsidRPr="00E66652">
        <w:rPr>
          <w:rFonts w:ascii="Garamond" w:hAnsi="Garamond"/>
          <w:sz w:val="22"/>
          <w:szCs w:val="22"/>
        </w:rPr>
        <w:t>and bird species, lapwings for example</w:t>
      </w:r>
      <w:r w:rsidR="0046105D" w:rsidRPr="00E66652">
        <w:rPr>
          <w:rFonts w:ascii="Garamond" w:hAnsi="Garamond"/>
          <w:sz w:val="22"/>
          <w:szCs w:val="22"/>
        </w:rPr>
        <w:t xml:space="preserve"> – a Site of Scientific Interest. </w:t>
      </w:r>
      <w:r w:rsidR="005A29E5" w:rsidRPr="00E66652">
        <w:rPr>
          <w:rFonts w:ascii="Garamond" w:hAnsi="Garamond"/>
          <w:sz w:val="22"/>
          <w:szCs w:val="22"/>
        </w:rPr>
        <w:t>Agricultural land would be lost, a</w:t>
      </w:r>
      <w:r w:rsidR="0046105D" w:rsidRPr="00E66652">
        <w:rPr>
          <w:rFonts w:ascii="Garamond" w:hAnsi="Garamond"/>
          <w:sz w:val="22"/>
          <w:szCs w:val="22"/>
        </w:rPr>
        <w:t xml:space="preserve">nd some footpaths would need diverting. </w:t>
      </w:r>
      <w:r w:rsidR="005A29E5" w:rsidRPr="00E66652">
        <w:rPr>
          <w:rFonts w:ascii="Garamond" w:hAnsi="Garamond"/>
          <w:sz w:val="22"/>
          <w:szCs w:val="22"/>
        </w:rPr>
        <w:t>This is a similar case to many</w:t>
      </w:r>
      <w:r w:rsidR="00170E3C" w:rsidRPr="00E66652">
        <w:rPr>
          <w:rFonts w:ascii="Garamond" w:hAnsi="Garamond"/>
          <w:sz w:val="22"/>
          <w:szCs w:val="22"/>
        </w:rPr>
        <w:t>,</w:t>
      </w:r>
      <w:r w:rsidR="005A29E5" w:rsidRPr="00E66652">
        <w:rPr>
          <w:rFonts w:ascii="Garamond" w:hAnsi="Garamond"/>
          <w:sz w:val="22"/>
          <w:szCs w:val="22"/>
        </w:rPr>
        <w:t xml:space="preserve"> many </w:t>
      </w:r>
      <w:r w:rsidR="00170E3C" w:rsidRPr="00E66652">
        <w:rPr>
          <w:rFonts w:ascii="Garamond" w:hAnsi="Garamond"/>
          <w:sz w:val="22"/>
          <w:szCs w:val="22"/>
        </w:rPr>
        <w:t>other cases of</w:t>
      </w:r>
      <w:r w:rsidR="005A29E5" w:rsidRPr="00E66652">
        <w:rPr>
          <w:rFonts w:ascii="Garamond" w:hAnsi="Garamond"/>
          <w:sz w:val="22"/>
          <w:szCs w:val="22"/>
        </w:rPr>
        <w:t xml:space="preserve"> </w:t>
      </w:r>
      <w:r w:rsidR="007540D4" w:rsidRPr="00E66652">
        <w:rPr>
          <w:rFonts w:ascii="Garamond" w:hAnsi="Garamond"/>
          <w:sz w:val="22"/>
          <w:szCs w:val="22"/>
        </w:rPr>
        <w:t xml:space="preserve">two </w:t>
      </w:r>
      <w:r w:rsidR="005A29E5" w:rsidRPr="00E66652">
        <w:rPr>
          <w:rFonts w:ascii="Garamond" w:hAnsi="Garamond"/>
          <w:sz w:val="22"/>
          <w:szCs w:val="22"/>
        </w:rPr>
        <w:t>decade</w:t>
      </w:r>
      <w:r w:rsidR="007540D4" w:rsidRPr="00E66652">
        <w:rPr>
          <w:rFonts w:ascii="Garamond" w:hAnsi="Garamond"/>
          <w:sz w:val="22"/>
          <w:szCs w:val="22"/>
        </w:rPr>
        <w:t>s</w:t>
      </w:r>
      <w:r w:rsidR="005A29E5" w:rsidRPr="00E66652">
        <w:rPr>
          <w:rFonts w:ascii="Garamond" w:hAnsi="Garamond"/>
          <w:sz w:val="22"/>
          <w:szCs w:val="22"/>
        </w:rPr>
        <w:t xml:space="preserve"> or more ago. </w:t>
      </w:r>
      <w:r w:rsidR="003C4F52" w:rsidRPr="00E66652">
        <w:rPr>
          <w:rFonts w:ascii="Garamond" w:hAnsi="Garamond"/>
          <w:sz w:val="22"/>
          <w:szCs w:val="22"/>
        </w:rPr>
        <w:t>The slides illustrate the geology, the distribution of water features and settlement, the</w:t>
      </w:r>
      <w:r w:rsidR="00344CAC" w:rsidRPr="00E66652">
        <w:rPr>
          <w:rFonts w:ascii="Garamond" w:hAnsi="Garamond"/>
          <w:sz w:val="22"/>
          <w:szCs w:val="22"/>
        </w:rPr>
        <w:t xml:space="preserve"> quality of local watercourses and other sources of water on the site, according to my sampling. </w:t>
      </w:r>
    </w:p>
    <w:p w14:paraId="144FBAE4" w14:textId="77777777" w:rsidR="0046105D" w:rsidRPr="00E66652" w:rsidRDefault="0046105D" w:rsidP="00E66652">
      <w:pPr>
        <w:rPr>
          <w:rFonts w:ascii="Garamond" w:hAnsi="Garamond"/>
          <w:sz w:val="22"/>
          <w:szCs w:val="22"/>
        </w:rPr>
      </w:pPr>
    </w:p>
    <w:p w14:paraId="51C16C1B" w14:textId="77777777" w:rsidR="0046105D" w:rsidRPr="00E66652" w:rsidRDefault="00170E3C" w:rsidP="00E66652">
      <w:pPr>
        <w:rPr>
          <w:rFonts w:ascii="Garamond" w:hAnsi="Garamond"/>
          <w:sz w:val="22"/>
          <w:szCs w:val="22"/>
        </w:rPr>
      </w:pPr>
      <w:r w:rsidRPr="00E66652">
        <w:rPr>
          <w:rFonts w:ascii="Garamond" w:hAnsi="Garamond"/>
          <w:sz w:val="22"/>
          <w:szCs w:val="22"/>
        </w:rPr>
        <w:t xml:space="preserve">I was commissioned by the </w:t>
      </w:r>
      <w:r w:rsidR="003E6670" w:rsidRPr="00E66652">
        <w:rPr>
          <w:rFonts w:ascii="Garamond" w:hAnsi="Garamond"/>
          <w:sz w:val="22"/>
          <w:szCs w:val="22"/>
        </w:rPr>
        <w:t xml:space="preserve">company </w:t>
      </w:r>
      <w:r w:rsidR="00237F7B" w:rsidRPr="00E66652">
        <w:rPr>
          <w:rFonts w:ascii="Garamond" w:hAnsi="Garamond"/>
          <w:sz w:val="22"/>
          <w:szCs w:val="22"/>
        </w:rPr>
        <w:t xml:space="preserve">making the application </w:t>
      </w:r>
      <w:r w:rsidR="00F86D40" w:rsidRPr="00E66652">
        <w:rPr>
          <w:rFonts w:ascii="Garamond" w:hAnsi="Garamond"/>
          <w:sz w:val="22"/>
          <w:szCs w:val="22"/>
        </w:rPr>
        <w:t xml:space="preserve">as one of a number of ‘experts’ </w:t>
      </w:r>
      <w:r w:rsidRPr="00E66652">
        <w:rPr>
          <w:rFonts w:ascii="Garamond" w:hAnsi="Garamond"/>
          <w:sz w:val="22"/>
          <w:szCs w:val="22"/>
        </w:rPr>
        <w:t xml:space="preserve">to examine their proposal for a secure containment, and to advise them on whether what they were proposing was likely to satisfy the relevant planning authorities when the case was heard, at Appeal, by the Inspector representing the Secretary of State for Environment. </w:t>
      </w:r>
      <w:r w:rsidR="00237F7B" w:rsidRPr="00E66652">
        <w:rPr>
          <w:rFonts w:ascii="Garamond" w:hAnsi="Garamond"/>
          <w:sz w:val="22"/>
          <w:szCs w:val="22"/>
        </w:rPr>
        <w:t>This was just at t</w:t>
      </w:r>
      <w:r w:rsidR="00344CAC" w:rsidRPr="00E66652">
        <w:rPr>
          <w:rFonts w:ascii="Garamond" w:hAnsi="Garamond"/>
          <w:sz w:val="22"/>
          <w:szCs w:val="22"/>
        </w:rPr>
        <w:t>h</w:t>
      </w:r>
      <w:r w:rsidR="00237F7B" w:rsidRPr="00E66652">
        <w:rPr>
          <w:rFonts w:ascii="Garamond" w:hAnsi="Garamond"/>
          <w:sz w:val="22"/>
          <w:szCs w:val="22"/>
        </w:rPr>
        <w:t xml:space="preserve">e time when Environmental Impact Assessment was becoming significant in the UK, driven by EU legislation. </w:t>
      </w:r>
      <w:proofErr w:type="gramStart"/>
      <w:r w:rsidR="00237F7B" w:rsidRPr="00E66652">
        <w:rPr>
          <w:rFonts w:ascii="Garamond" w:hAnsi="Garamond"/>
          <w:sz w:val="22"/>
          <w:szCs w:val="22"/>
        </w:rPr>
        <w:t>Interesting times.</w:t>
      </w:r>
      <w:proofErr w:type="gramEnd"/>
      <w:r w:rsidR="00237F7B" w:rsidRPr="00E66652">
        <w:rPr>
          <w:rFonts w:ascii="Garamond" w:hAnsi="Garamond"/>
          <w:sz w:val="22"/>
          <w:szCs w:val="22"/>
        </w:rPr>
        <w:t xml:space="preserve"> </w:t>
      </w:r>
      <w:r w:rsidR="00344CAC" w:rsidRPr="00E66652">
        <w:rPr>
          <w:rFonts w:ascii="Garamond" w:hAnsi="Garamond"/>
          <w:sz w:val="22"/>
          <w:szCs w:val="22"/>
        </w:rPr>
        <w:t>Some</w:t>
      </w:r>
      <w:r w:rsidR="0046105D" w:rsidRPr="00E66652">
        <w:rPr>
          <w:rFonts w:ascii="Garamond" w:hAnsi="Garamond"/>
          <w:sz w:val="22"/>
          <w:szCs w:val="22"/>
        </w:rPr>
        <w:t xml:space="preserve"> lo</w:t>
      </w:r>
      <w:r w:rsidRPr="00E66652">
        <w:rPr>
          <w:rFonts w:ascii="Garamond" w:hAnsi="Garamond"/>
          <w:sz w:val="22"/>
          <w:szCs w:val="22"/>
        </w:rPr>
        <w:t xml:space="preserve">cal people </w:t>
      </w:r>
      <w:r w:rsidR="003732EA" w:rsidRPr="00E66652">
        <w:rPr>
          <w:rFonts w:ascii="Garamond" w:hAnsi="Garamond"/>
          <w:sz w:val="22"/>
          <w:szCs w:val="22"/>
        </w:rPr>
        <w:t xml:space="preserve">(as </w:t>
      </w:r>
      <w:proofErr w:type="gramStart"/>
      <w:r w:rsidR="003732EA" w:rsidRPr="00E66652">
        <w:rPr>
          <w:rFonts w:ascii="Garamond" w:hAnsi="Garamond"/>
          <w:sz w:val="22"/>
          <w:szCs w:val="22"/>
        </w:rPr>
        <w:t>an</w:t>
      </w:r>
      <w:proofErr w:type="gramEnd"/>
      <w:r w:rsidR="003732EA" w:rsidRPr="00E66652">
        <w:rPr>
          <w:rFonts w:ascii="Garamond" w:hAnsi="Garamond"/>
          <w:sz w:val="22"/>
          <w:szCs w:val="22"/>
        </w:rPr>
        <w:t xml:space="preserve"> Action Group) and the Local Authority </w:t>
      </w:r>
      <w:r w:rsidR="005A29E5" w:rsidRPr="00E66652">
        <w:rPr>
          <w:rFonts w:ascii="Garamond" w:hAnsi="Garamond"/>
          <w:sz w:val="22"/>
          <w:szCs w:val="22"/>
        </w:rPr>
        <w:t xml:space="preserve">not unexpectedly </w:t>
      </w:r>
      <w:r w:rsidR="0046105D" w:rsidRPr="00E66652">
        <w:rPr>
          <w:rFonts w:ascii="Garamond" w:hAnsi="Garamond"/>
          <w:sz w:val="22"/>
          <w:szCs w:val="22"/>
        </w:rPr>
        <w:t>o</w:t>
      </w:r>
      <w:r w:rsidR="007F527A" w:rsidRPr="00E66652">
        <w:rPr>
          <w:rFonts w:ascii="Garamond" w:hAnsi="Garamond"/>
          <w:sz w:val="22"/>
          <w:szCs w:val="22"/>
        </w:rPr>
        <w:t>bjected to the proposal, citing</w:t>
      </w:r>
      <w:r w:rsidR="0046105D" w:rsidRPr="00E66652">
        <w:rPr>
          <w:rFonts w:ascii="Garamond" w:hAnsi="Garamond"/>
          <w:sz w:val="22"/>
          <w:szCs w:val="22"/>
        </w:rPr>
        <w:t xml:space="preserve"> a range of environmental side effects that were difficult to characterize, but included the dangers of releases </w:t>
      </w:r>
      <w:r w:rsidR="00344CAC" w:rsidRPr="00E66652">
        <w:rPr>
          <w:rFonts w:ascii="Garamond" w:hAnsi="Garamond"/>
          <w:sz w:val="22"/>
          <w:szCs w:val="22"/>
        </w:rPr>
        <w:t xml:space="preserve">of dust and </w:t>
      </w:r>
      <w:r w:rsidR="007F527A" w:rsidRPr="00E66652">
        <w:rPr>
          <w:rFonts w:ascii="Garamond" w:hAnsi="Garamond"/>
          <w:sz w:val="22"/>
          <w:szCs w:val="22"/>
        </w:rPr>
        <w:t xml:space="preserve">polluted leachate </w:t>
      </w:r>
      <w:r w:rsidR="0046105D" w:rsidRPr="00E66652">
        <w:rPr>
          <w:rFonts w:ascii="Garamond" w:hAnsi="Garamond"/>
          <w:sz w:val="22"/>
          <w:szCs w:val="22"/>
        </w:rPr>
        <w:t>to air an</w:t>
      </w:r>
      <w:r w:rsidRPr="00E66652">
        <w:rPr>
          <w:rFonts w:ascii="Garamond" w:hAnsi="Garamond"/>
          <w:sz w:val="22"/>
          <w:szCs w:val="22"/>
        </w:rPr>
        <w:t>d water.</w:t>
      </w:r>
      <w:r w:rsidR="005A29E5" w:rsidRPr="00E66652">
        <w:rPr>
          <w:rFonts w:ascii="Garamond" w:hAnsi="Garamond"/>
          <w:sz w:val="22"/>
          <w:szCs w:val="22"/>
        </w:rPr>
        <w:t xml:space="preserve"> </w:t>
      </w:r>
      <w:r w:rsidR="0046105D" w:rsidRPr="00E66652">
        <w:rPr>
          <w:rFonts w:ascii="Garamond" w:hAnsi="Garamond"/>
          <w:sz w:val="22"/>
          <w:szCs w:val="22"/>
        </w:rPr>
        <w:t xml:space="preserve">The scheme was quite complex, involving a hardened </w:t>
      </w:r>
      <w:r w:rsidR="005A29E5" w:rsidRPr="00E66652">
        <w:rPr>
          <w:rFonts w:ascii="Garamond" w:hAnsi="Garamond"/>
          <w:sz w:val="22"/>
          <w:szCs w:val="22"/>
        </w:rPr>
        <w:t xml:space="preserve">double </w:t>
      </w:r>
      <w:r w:rsidR="0046105D" w:rsidRPr="00E66652">
        <w:rPr>
          <w:rFonts w:ascii="Garamond" w:hAnsi="Garamond"/>
          <w:sz w:val="22"/>
          <w:szCs w:val="22"/>
        </w:rPr>
        <w:t>liner</w:t>
      </w:r>
      <w:r w:rsidR="00CB0B3C" w:rsidRPr="00E66652">
        <w:rPr>
          <w:rFonts w:ascii="Garamond" w:hAnsi="Garamond"/>
          <w:sz w:val="22"/>
          <w:szCs w:val="22"/>
        </w:rPr>
        <w:t xml:space="preserve"> of dense asphaltic concrete</w:t>
      </w:r>
      <w:r w:rsidR="0046105D" w:rsidRPr="00E66652">
        <w:rPr>
          <w:rFonts w:ascii="Garamond" w:hAnsi="Garamond"/>
          <w:sz w:val="22"/>
          <w:szCs w:val="22"/>
        </w:rPr>
        <w:t xml:space="preserve">, pumping </w:t>
      </w:r>
      <w:r w:rsidR="005A29E5" w:rsidRPr="00E66652">
        <w:rPr>
          <w:rFonts w:ascii="Garamond" w:hAnsi="Garamond"/>
          <w:sz w:val="22"/>
          <w:szCs w:val="22"/>
        </w:rPr>
        <w:t xml:space="preserve">and treatment </w:t>
      </w:r>
      <w:r w:rsidR="0046105D" w:rsidRPr="00E66652">
        <w:rPr>
          <w:rFonts w:ascii="Garamond" w:hAnsi="Garamond"/>
          <w:sz w:val="22"/>
          <w:szCs w:val="22"/>
        </w:rPr>
        <w:t>of leach</w:t>
      </w:r>
      <w:r w:rsidR="007F527A" w:rsidRPr="00E66652">
        <w:rPr>
          <w:rFonts w:ascii="Garamond" w:hAnsi="Garamond"/>
          <w:sz w:val="22"/>
          <w:szCs w:val="22"/>
        </w:rPr>
        <w:t>ate</w:t>
      </w:r>
      <w:r w:rsidR="0046105D" w:rsidRPr="00E66652">
        <w:rPr>
          <w:rFonts w:ascii="Garamond" w:hAnsi="Garamond"/>
          <w:sz w:val="22"/>
          <w:szCs w:val="22"/>
        </w:rPr>
        <w:t xml:space="preserve">, and careful </w:t>
      </w:r>
      <w:r w:rsidRPr="00E66652">
        <w:rPr>
          <w:rFonts w:ascii="Garamond" w:hAnsi="Garamond"/>
          <w:sz w:val="22"/>
          <w:szCs w:val="22"/>
        </w:rPr>
        <w:t xml:space="preserve">long term </w:t>
      </w:r>
      <w:r w:rsidR="0046105D" w:rsidRPr="00E66652">
        <w:rPr>
          <w:rFonts w:ascii="Garamond" w:hAnsi="Garamond"/>
          <w:sz w:val="22"/>
          <w:szCs w:val="22"/>
        </w:rPr>
        <w:t xml:space="preserve">monitoring of the site into the </w:t>
      </w:r>
      <w:r w:rsidR="003732EA" w:rsidRPr="00E66652">
        <w:rPr>
          <w:rFonts w:ascii="Garamond" w:hAnsi="Garamond"/>
          <w:sz w:val="22"/>
          <w:szCs w:val="22"/>
        </w:rPr>
        <w:t xml:space="preserve">indeterminate </w:t>
      </w:r>
      <w:r w:rsidR="0046105D" w:rsidRPr="00E66652">
        <w:rPr>
          <w:rFonts w:ascii="Garamond" w:hAnsi="Garamond"/>
          <w:sz w:val="22"/>
          <w:szCs w:val="22"/>
        </w:rPr>
        <w:t>future</w:t>
      </w:r>
      <w:r w:rsidR="003732EA" w:rsidRPr="00E66652">
        <w:rPr>
          <w:rFonts w:ascii="Garamond" w:hAnsi="Garamond"/>
          <w:sz w:val="22"/>
          <w:szCs w:val="22"/>
        </w:rPr>
        <w:t>, perhaps in perpetuity</w:t>
      </w:r>
      <w:r w:rsidR="00933A87" w:rsidRPr="00E66652">
        <w:rPr>
          <w:rFonts w:ascii="Garamond" w:hAnsi="Garamond"/>
          <w:sz w:val="22"/>
          <w:szCs w:val="22"/>
        </w:rPr>
        <w:t>;</w:t>
      </w:r>
      <w:r w:rsidR="0046105D" w:rsidRPr="00E66652">
        <w:rPr>
          <w:rFonts w:ascii="Garamond" w:hAnsi="Garamond"/>
          <w:sz w:val="22"/>
          <w:szCs w:val="22"/>
        </w:rPr>
        <w:t xml:space="preserve"> </w:t>
      </w:r>
      <w:r w:rsidR="00933A87" w:rsidRPr="00E66652">
        <w:rPr>
          <w:rFonts w:ascii="Garamond" w:hAnsi="Garamond"/>
          <w:sz w:val="22"/>
          <w:szCs w:val="22"/>
        </w:rPr>
        <w:t>Mercury is a very unpleasant</w:t>
      </w:r>
      <w:r w:rsidR="003732EA" w:rsidRPr="00E66652">
        <w:rPr>
          <w:rFonts w:ascii="Garamond" w:hAnsi="Garamond"/>
          <w:sz w:val="22"/>
          <w:szCs w:val="22"/>
        </w:rPr>
        <w:t xml:space="preserve">, carcinogenic substance. </w:t>
      </w:r>
      <w:r w:rsidR="007540D4" w:rsidRPr="00E66652">
        <w:rPr>
          <w:rFonts w:ascii="Garamond" w:hAnsi="Garamond"/>
          <w:sz w:val="22"/>
          <w:szCs w:val="22"/>
        </w:rPr>
        <w:t>Much of the evidence offered by both sides in the Inqu</w:t>
      </w:r>
      <w:r w:rsidR="00514C2A" w:rsidRPr="00E66652">
        <w:rPr>
          <w:rFonts w:ascii="Garamond" w:hAnsi="Garamond"/>
          <w:sz w:val="22"/>
          <w:szCs w:val="22"/>
        </w:rPr>
        <w:t>i</w:t>
      </w:r>
      <w:r w:rsidR="007540D4" w:rsidRPr="00E66652">
        <w:rPr>
          <w:rFonts w:ascii="Garamond" w:hAnsi="Garamond"/>
          <w:sz w:val="22"/>
          <w:szCs w:val="22"/>
        </w:rPr>
        <w:t>ry was highly technical, relating to potential ground</w:t>
      </w:r>
      <w:r w:rsidR="00933A87" w:rsidRPr="00E66652">
        <w:rPr>
          <w:rFonts w:ascii="Garamond" w:hAnsi="Garamond"/>
          <w:sz w:val="22"/>
          <w:szCs w:val="22"/>
        </w:rPr>
        <w:t xml:space="preserve">water movements, mining, </w:t>
      </w:r>
      <w:r w:rsidR="0043032D" w:rsidRPr="00E66652">
        <w:rPr>
          <w:rFonts w:ascii="Garamond" w:hAnsi="Garamond"/>
          <w:sz w:val="22"/>
          <w:szCs w:val="22"/>
        </w:rPr>
        <w:t xml:space="preserve">molecular </w:t>
      </w:r>
      <w:r w:rsidR="00933A87" w:rsidRPr="00E66652">
        <w:rPr>
          <w:rFonts w:ascii="Garamond" w:hAnsi="Garamond"/>
          <w:sz w:val="22"/>
          <w:szCs w:val="22"/>
        </w:rPr>
        <w:t>diffusion</w:t>
      </w:r>
      <w:r w:rsidR="007540D4" w:rsidRPr="00E66652">
        <w:rPr>
          <w:rFonts w:ascii="Garamond" w:hAnsi="Garamond"/>
          <w:sz w:val="22"/>
          <w:szCs w:val="22"/>
        </w:rPr>
        <w:t xml:space="preserve"> through the liners over </w:t>
      </w:r>
      <w:r w:rsidR="00A92DD5" w:rsidRPr="00E66652">
        <w:rPr>
          <w:rFonts w:ascii="Garamond" w:hAnsi="Garamond"/>
          <w:sz w:val="22"/>
          <w:szCs w:val="22"/>
        </w:rPr>
        <w:t>centuries</w:t>
      </w:r>
      <w:r w:rsidR="007540D4" w:rsidRPr="00E66652">
        <w:rPr>
          <w:rFonts w:ascii="Garamond" w:hAnsi="Garamond"/>
          <w:sz w:val="22"/>
          <w:szCs w:val="22"/>
        </w:rPr>
        <w:t>, and similar</w:t>
      </w:r>
      <w:r w:rsidR="00A92DD5" w:rsidRPr="00E66652">
        <w:rPr>
          <w:rFonts w:ascii="Garamond" w:hAnsi="Garamond"/>
          <w:sz w:val="22"/>
          <w:szCs w:val="22"/>
        </w:rPr>
        <w:t xml:space="preserve"> issues</w:t>
      </w:r>
      <w:r w:rsidR="007540D4" w:rsidRPr="00E66652">
        <w:rPr>
          <w:rFonts w:ascii="Garamond" w:hAnsi="Garamond"/>
          <w:sz w:val="22"/>
          <w:szCs w:val="22"/>
        </w:rPr>
        <w:t xml:space="preserve">. </w:t>
      </w:r>
      <w:r w:rsidR="00E00DE8" w:rsidRPr="00E66652">
        <w:rPr>
          <w:rFonts w:ascii="Garamond" w:hAnsi="Garamond"/>
          <w:sz w:val="22"/>
          <w:szCs w:val="22"/>
        </w:rPr>
        <w:t xml:space="preserve">My own research suggested that liquid releases from the site, </w:t>
      </w:r>
      <w:r w:rsidR="0043032D" w:rsidRPr="00E66652">
        <w:rPr>
          <w:rFonts w:ascii="Garamond" w:hAnsi="Garamond"/>
          <w:sz w:val="22"/>
          <w:szCs w:val="22"/>
        </w:rPr>
        <w:t xml:space="preserve">of </w:t>
      </w:r>
      <w:r w:rsidR="00E00DE8" w:rsidRPr="00E66652">
        <w:rPr>
          <w:rFonts w:ascii="Garamond" w:hAnsi="Garamond"/>
          <w:sz w:val="22"/>
          <w:szCs w:val="22"/>
        </w:rPr>
        <w:t>both treated effluent and runoff over the capping</w:t>
      </w:r>
      <w:r w:rsidR="00A067D0" w:rsidRPr="00E66652">
        <w:rPr>
          <w:rFonts w:ascii="Garamond" w:hAnsi="Garamond"/>
          <w:sz w:val="22"/>
          <w:szCs w:val="22"/>
        </w:rPr>
        <w:t>,</w:t>
      </w:r>
      <w:r w:rsidR="00E00DE8" w:rsidRPr="00E66652">
        <w:rPr>
          <w:rFonts w:ascii="Garamond" w:hAnsi="Garamond"/>
          <w:sz w:val="22"/>
          <w:szCs w:val="22"/>
        </w:rPr>
        <w:t xml:space="preserve"> would be of significantly better quality than that currently pres</w:t>
      </w:r>
      <w:r w:rsidR="00933A87" w:rsidRPr="00E66652">
        <w:rPr>
          <w:rFonts w:ascii="Garamond" w:hAnsi="Garamond"/>
          <w:sz w:val="22"/>
          <w:szCs w:val="22"/>
        </w:rPr>
        <w:t>ent in local streams and ponds; l</w:t>
      </w:r>
      <w:r w:rsidR="00E00DE8" w:rsidRPr="00E66652">
        <w:rPr>
          <w:rFonts w:ascii="Garamond" w:hAnsi="Garamond"/>
          <w:sz w:val="22"/>
          <w:szCs w:val="22"/>
        </w:rPr>
        <w:t xml:space="preserve">ocal watercourses experienced high levels of nitrate and phosphate pollution, from farming and septic tanks locally. </w:t>
      </w:r>
      <w:r w:rsidR="00933A87" w:rsidRPr="00E66652">
        <w:rPr>
          <w:rFonts w:ascii="Garamond" w:hAnsi="Garamond"/>
          <w:sz w:val="22"/>
          <w:szCs w:val="22"/>
        </w:rPr>
        <w:t xml:space="preserve">The </w:t>
      </w:r>
      <w:r w:rsidR="00E00DE8" w:rsidRPr="00E66652">
        <w:rPr>
          <w:rFonts w:ascii="Garamond" w:hAnsi="Garamond"/>
          <w:sz w:val="22"/>
          <w:szCs w:val="22"/>
        </w:rPr>
        <w:t>residents</w:t>
      </w:r>
      <w:r w:rsidR="00C07C1C" w:rsidRPr="00E66652">
        <w:rPr>
          <w:rFonts w:ascii="Garamond" w:hAnsi="Garamond"/>
          <w:sz w:val="22"/>
          <w:szCs w:val="22"/>
        </w:rPr>
        <w:t xml:space="preserve"> managed to secure financial support from Richard Branson, CEO of Virgin, and Friends of the Earth, which allowed them to bring in their own ‘experts’, not a situation which was usual at Public Inquiries at the time. </w:t>
      </w:r>
      <w:r w:rsidR="00933A87" w:rsidRPr="00E66652">
        <w:rPr>
          <w:rFonts w:ascii="Garamond" w:hAnsi="Garamond"/>
          <w:sz w:val="22"/>
          <w:szCs w:val="22"/>
        </w:rPr>
        <w:t>It balanced up what might have been a rather unequal fight.</w:t>
      </w:r>
    </w:p>
    <w:p w14:paraId="045D3941" w14:textId="77777777" w:rsidR="005A29E5" w:rsidRPr="00E66652" w:rsidRDefault="005A29E5" w:rsidP="00E66652">
      <w:pPr>
        <w:rPr>
          <w:rFonts w:ascii="Garamond" w:hAnsi="Garamond"/>
          <w:sz w:val="22"/>
          <w:szCs w:val="22"/>
        </w:rPr>
      </w:pPr>
    </w:p>
    <w:p w14:paraId="076A263E" w14:textId="77777777" w:rsidR="00344CAC" w:rsidRPr="00E66652" w:rsidRDefault="005A29E5" w:rsidP="00E66652">
      <w:pPr>
        <w:rPr>
          <w:rFonts w:ascii="Garamond" w:hAnsi="Garamond"/>
          <w:sz w:val="22"/>
          <w:szCs w:val="22"/>
        </w:rPr>
      </w:pPr>
      <w:r w:rsidRPr="00E66652">
        <w:rPr>
          <w:rFonts w:ascii="Garamond" w:hAnsi="Garamond"/>
          <w:sz w:val="22"/>
          <w:szCs w:val="22"/>
        </w:rPr>
        <w:t xml:space="preserve">The Inquiry </w:t>
      </w:r>
      <w:r w:rsidR="00F86D40" w:rsidRPr="00E66652">
        <w:rPr>
          <w:rFonts w:ascii="Garamond" w:hAnsi="Garamond"/>
          <w:sz w:val="22"/>
          <w:szCs w:val="22"/>
        </w:rPr>
        <w:t>ran on for nine weeks, rather than the anticipated ten days or so</w:t>
      </w:r>
      <w:r w:rsidR="00B30181" w:rsidRPr="00E66652">
        <w:rPr>
          <w:rFonts w:ascii="Garamond" w:hAnsi="Garamond"/>
          <w:sz w:val="22"/>
          <w:szCs w:val="22"/>
        </w:rPr>
        <w:t xml:space="preserve">, and was essentially a battle between </w:t>
      </w:r>
      <w:r w:rsidR="00A067D0" w:rsidRPr="00E66652">
        <w:rPr>
          <w:rFonts w:ascii="Garamond" w:hAnsi="Garamond"/>
          <w:sz w:val="22"/>
          <w:szCs w:val="22"/>
        </w:rPr>
        <w:t>‘</w:t>
      </w:r>
      <w:r w:rsidR="00B30181" w:rsidRPr="00E66652">
        <w:rPr>
          <w:rFonts w:ascii="Garamond" w:hAnsi="Garamond"/>
          <w:sz w:val="22"/>
          <w:szCs w:val="22"/>
        </w:rPr>
        <w:t>experts</w:t>
      </w:r>
      <w:r w:rsidR="00A067D0" w:rsidRPr="00E66652">
        <w:rPr>
          <w:rFonts w:ascii="Garamond" w:hAnsi="Garamond"/>
          <w:sz w:val="22"/>
          <w:szCs w:val="22"/>
        </w:rPr>
        <w:t>’</w:t>
      </w:r>
      <w:r w:rsidR="00B30181" w:rsidRPr="00E66652">
        <w:rPr>
          <w:rFonts w:ascii="Garamond" w:hAnsi="Garamond"/>
          <w:sz w:val="22"/>
          <w:szCs w:val="22"/>
        </w:rPr>
        <w:t xml:space="preserve"> </w:t>
      </w:r>
      <w:r w:rsidR="00514C2A" w:rsidRPr="00E66652">
        <w:rPr>
          <w:rFonts w:ascii="Garamond" w:hAnsi="Garamond"/>
          <w:sz w:val="22"/>
          <w:szCs w:val="22"/>
        </w:rPr>
        <w:t xml:space="preserve">debating general principles </w:t>
      </w:r>
      <w:r w:rsidR="00E00DE8" w:rsidRPr="00E66652">
        <w:rPr>
          <w:rFonts w:ascii="Garamond" w:hAnsi="Garamond"/>
          <w:i/>
          <w:sz w:val="22"/>
          <w:szCs w:val="22"/>
        </w:rPr>
        <w:t>versus</w:t>
      </w:r>
      <w:r w:rsidR="00514C2A" w:rsidRPr="00E66652">
        <w:rPr>
          <w:rFonts w:ascii="Garamond" w:hAnsi="Garamond"/>
          <w:sz w:val="22"/>
          <w:szCs w:val="22"/>
        </w:rPr>
        <w:t xml:space="preserve"> detailed local knowledge</w:t>
      </w:r>
      <w:r w:rsidR="00F86D40" w:rsidRPr="00E66652">
        <w:rPr>
          <w:rFonts w:ascii="Garamond" w:hAnsi="Garamond"/>
          <w:sz w:val="22"/>
          <w:szCs w:val="22"/>
        </w:rPr>
        <w:t xml:space="preserve">. It </w:t>
      </w:r>
      <w:r w:rsidRPr="00E66652">
        <w:rPr>
          <w:rFonts w:ascii="Garamond" w:hAnsi="Garamond"/>
          <w:sz w:val="22"/>
          <w:szCs w:val="22"/>
        </w:rPr>
        <w:t xml:space="preserve">had its </w:t>
      </w:r>
      <w:r w:rsidR="0083008D" w:rsidRPr="00E66652">
        <w:rPr>
          <w:rFonts w:ascii="Garamond" w:hAnsi="Garamond"/>
          <w:sz w:val="22"/>
          <w:szCs w:val="22"/>
        </w:rPr>
        <w:t xml:space="preserve">dramatic </w:t>
      </w:r>
      <w:r w:rsidRPr="00E66652">
        <w:rPr>
          <w:rFonts w:ascii="Garamond" w:hAnsi="Garamond"/>
          <w:sz w:val="22"/>
          <w:szCs w:val="22"/>
        </w:rPr>
        <w:t>moments, particularly in relation to the weak ecological evidence offered by both sides, such that the Inspector effectively undertook his own analysis</w:t>
      </w:r>
      <w:r w:rsidR="00472CE7" w:rsidRPr="00E66652">
        <w:rPr>
          <w:rFonts w:ascii="Garamond" w:hAnsi="Garamond"/>
          <w:sz w:val="22"/>
          <w:szCs w:val="22"/>
        </w:rPr>
        <w:t xml:space="preserve">; I will spare the feelings of the professional ecologist whose evidence </w:t>
      </w:r>
      <w:r w:rsidR="007540D4" w:rsidRPr="00E66652">
        <w:rPr>
          <w:rFonts w:ascii="Garamond" w:hAnsi="Garamond"/>
          <w:sz w:val="22"/>
          <w:szCs w:val="22"/>
        </w:rPr>
        <w:t xml:space="preserve">on bird populations </w:t>
      </w:r>
      <w:r w:rsidR="00472CE7" w:rsidRPr="00E66652">
        <w:rPr>
          <w:rFonts w:ascii="Garamond" w:hAnsi="Garamond"/>
          <w:sz w:val="22"/>
          <w:szCs w:val="22"/>
        </w:rPr>
        <w:t xml:space="preserve">was </w:t>
      </w:r>
      <w:r w:rsidR="00644B3B" w:rsidRPr="00E66652">
        <w:rPr>
          <w:rFonts w:ascii="Garamond" w:hAnsi="Garamond"/>
          <w:sz w:val="22"/>
          <w:szCs w:val="22"/>
        </w:rPr>
        <w:t>publically</w:t>
      </w:r>
      <w:r w:rsidR="00B30181" w:rsidRPr="00E66652">
        <w:rPr>
          <w:rFonts w:ascii="Garamond" w:hAnsi="Garamond"/>
          <w:sz w:val="22"/>
          <w:szCs w:val="22"/>
        </w:rPr>
        <w:t xml:space="preserve"> and horribly dismembered by one of the </w:t>
      </w:r>
      <w:r w:rsidR="00472CE7" w:rsidRPr="00E66652">
        <w:rPr>
          <w:rFonts w:ascii="Garamond" w:hAnsi="Garamond"/>
          <w:sz w:val="22"/>
          <w:szCs w:val="22"/>
        </w:rPr>
        <w:t>barrister</w:t>
      </w:r>
      <w:r w:rsidR="00B30181" w:rsidRPr="00E66652">
        <w:rPr>
          <w:rFonts w:ascii="Garamond" w:hAnsi="Garamond"/>
          <w:sz w:val="22"/>
          <w:szCs w:val="22"/>
        </w:rPr>
        <w:t>s</w:t>
      </w:r>
      <w:r w:rsidRPr="00E66652">
        <w:rPr>
          <w:rFonts w:ascii="Garamond" w:hAnsi="Garamond"/>
          <w:sz w:val="22"/>
          <w:szCs w:val="22"/>
        </w:rPr>
        <w:t xml:space="preserve">. </w:t>
      </w:r>
      <w:r w:rsidR="00111E05" w:rsidRPr="00E66652">
        <w:rPr>
          <w:rFonts w:ascii="Garamond" w:hAnsi="Garamond"/>
          <w:sz w:val="22"/>
          <w:szCs w:val="22"/>
        </w:rPr>
        <w:t xml:space="preserve">There was also a strong suggestion that the Local Authority had </w:t>
      </w:r>
      <w:r w:rsidR="00F86D40" w:rsidRPr="00E66652">
        <w:rPr>
          <w:rFonts w:ascii="Garamond" w:hAnsi="Garamond"/>
          <w:sz w:val="22"/>
          <w:szCs w:val="22"/>
        </w:rPr>
        <w:t xml:space="preserve">initially </w:t>
      </w:r>
      <w:r w:rsidR="00111E05" w:rsidRPr="00E66652">
        <w:rPr>
          <w:rFonts w:ascii="Garamond" w:hAnsi="Garamond"/>
          <w:sz w:val="22"/>
          <w:szCs w:val="22"/>
        </w:rPr>
        <w:t xml:space="preserve">turned down the request because of competing interests from another </w:t>
      </w:r>
      <w:r w:rsidR="007F527A" w:rsidRPr="00E66652">
        <w:rPr>
          <w:rFonts w:ascii="Garamond" w:hAnsi="Garamond"/>
          <w:sz w:val="22"/>
          <w:szCs w:val="22"/>
        </w:rPr>
        <w:t xml:space="preserve">potential </w:t>
      </w:r>
      <w:r w:rsidR="00111E05" w:rsidRPr="00E66652">
        <w:rPr>
          <w:rFonts w:ascii="Garamond" w:hAnsi="Garamond"/>
          <w:sz w:val="22"/>
          <w:szCs w:val="22"/>
        </w:rPr>
        <w:t>waste development</w:t>
      </w:r>
      <w:r w:rsidR="00170E3C" w:rsidRPr="00E66652">
        <w:rPr>
          <w:rFonts w:ascii="Garamond" w:hAnsi="Garamond"/>
          <w:sz w:val="22"/>
          <w:szCs w:val="22"/>
        </w:rPr>
        <w:t>,</w:t>
      </w:r>
      <w:r w:rsidR="00111E05" w:rsidRPr="00E66652">
        <w:rPr>
          <w:rFonts w:ascii="Garamond" w:hAnsi="Garamond"/>
          <w:sz w:val="22"/>
          <w:szCs w:val="22"/>
        </w:rPr>
        <w:t xml:space="preserve"> pa</w:t>
      </w:r>
      <w:r w:rsidR="00170E3C" w:rsidRPr="00E66652">
        <w:rPr>
          <w:rFonts w:ascii="Garamond" w:hAnsi="Garamond"/>
          <w:sz w:val="22"/>
          <w:szCs w:val="22"/>
        </w:rPr>
        <w:t>rt owned by them; l</w:t>
      </w:r>
      <w:r w:rsidR="00472CE7" w:rsidRPr="00E66652">
        <w:rPr>
          <w:rFonts w:ascii="Garamond" w:hAnsi="Garamond"/>
          <w:sz w:val="22"/>
          <w:szCs w:val="22"/>
        </w:rPr>
        <w:t xml:space="preserve">ocal interests were not only associated with the aesthetics </w:t>
      </w:r>
      <w:r w:rsidR="00A61B99" w:rsidRPr="00E66652">
        <w:rPr>
          <w:rFonts w:ascii="Garamond" w:hAnsi="Garamond"/>
          <w:sz w:val="22"/>
          <w:szCs w:val="22"/>
        </w:rPr>
        <w:t xml:space="preserve">(or otherwise) </w:t>
      </w:r>
      <w:r w:rsidR="00472CE7" w:rsidRPr="00E66652">
        <w:rPr>
          <w:rFonts w:ascii="Garamond" w:hAnsi="Garamond"/>
          <w:sz w:val="22"/>
          <w:szCs w:val="22"/>
        </w:rPr>
        <w:t xml:space="preserve">of the development, but also the possibility of </w:t>
      </w:r>
      <w:r w:rsidR="00A61B99" w:rsidRPr="00E66652">
        <w:rPr>
          <w:rFonts w:ascii="Garamond" w:hAnsi="Garamond"/>
          <w:sz w:val="22"/>
          <w:szCs w:val="22"/>
        </w:rPr>
        <w:t xml:space="preserve">individual </w:t>
      </w:r>
      <w:r w:rsidR="00472CE7" w:rsidRPr="00E66652">
        <w:rPr>
          <w:rFonts w:ascii="Garamond" w:hAnsi="Garamond"/>
          <w:sz w:val="22"/>
          <w:szCs w:val="22"/>
        </w:rPr>
        <w:t xml:space="preserve">financial gain, and </w:t>
      </w:r>
      <w:r w:rsidR="00170E3C" w:rsidRPr="00E66652">
        <w:rPr>
          <w:rFonts w:ascii="Garamond" w:hAnsi="Garamond"/>
          <w:sz w:val="22"/>
          <w:szCs w:val="22"/>
        </w:rPr>
        <w:t xml:space="preserve">concerns about </w:t>
      </w:r>
      <w:r w:rsidR="00472CE7" w:rsidRPr="00E66652">
        <w:rPr>
          <w:rFonts w:ascii="Garamond" w:hAnsi="Garamond"/>
          <w:sz w:val="22"/>
          <w:szCs w:val="22"/>
        </w:rPr>
        <w:t xml:space="preserve">to whom it would accrue. </w:t>
      </w:r>
      <w:r w:rsidR="00A61B99" w:rsidRPr="00E66652">
        <w:rPr>
          <w:rFonts w:ascii="Garamond" w:hAnsi="Garamond"/>
          <w:sz w:val="22"/>
          <w:szCs w:val="22"/>
        </w:rPr>
        <w:t>Different factions fell in and out with one another, as the strength of views of particular i</w:t>
      </w:r>
      <w:r w:rsidR="00344CAC" w:rsidRPr="00E66652">
        <w:rPr>
          <w:rFonts w:ascii="Garamond" w:hAnsi="Garamond"/>
          <w:sz w:val="22"/>
          <w:szCs w:val="22"/>
        </w:rPr>
        <w:t>ssues waxed and waned, and the Local A</w:t>
      </w:r>
      <w:r w:rsidR="00A61B99" w:rsidRPr="00E66652">
        <w:rPr>
          <w:rFonts w:ascii="Garamond" w:hAnsi="Garamond"/>
          <w:sz w:val="22"/>
          <w:szCs w:val="22"/>
        </w:rPr>
        <w:t>uthority was accused of not communicating with local people. Equally</w:t>
      </w:r>
      <w:r w:rsidR="00111E05" w:rsidRPr="00E66652">
        <w:rPr>
          <w:rFonts w:ascii="Garamond" w:hAnsi="Garamond"/>
          <w:sz w:val="22"/>
          <w:szCs w:val="22"/>
        </w:rPr>
        <w:t xml:space="preserve">, the company </w:t>
      </w:r>
      <w:r w:rsidR="00472CE7" w:rsidRPr="00E66652">
        <w:rPr>
          <w:rFonts w:ascii="Garamond" w:hAnsi="Garamond"/>
          <w:sz w:val="22"/>
          <w:szCs w:val="22"/>
        </w:rPr>
        <w:t xml:space="preserve">initially </w:t>
      </w:r>
      <w:r w:rsidR="00111E05" w:rsidRPr="00E66652">
        <w:rPr>
          <w:rFonts w:ascii="Garamond" w:hAnsi="Garamond"/>
          <w:sz w:val="22"/>
          <w:szCs w:val="22"/>
        </w:rPr>
        <w:t xml:space="preserve">did little to consult local people, or </w:t>
      </w:r>
      <w:r w:rsidR="00472CE7" w:rsidRPr="00E66652">
        <w:rPr>
          <w:rFonts w:ascii="Garamond" w:hAnsi="Garamond"/>
          <w:sz w:val="22"/>
          <w:szCs w:val="22"/>
        </w:rPr>
        <w:t xml:space="preserve">allay their fears; they agreed to meet a local councilor quite late on in the run up to the Inquiry, and he brought with him another person who in the fullness of time was revealed to be a </w:t>
      </w:r>
      <w:r w:rsidR="007F527A" w:rsidRPr="00E66652">
        <w:rPr>
          <w:rFonts w:ascii="Garamond" w:hAnsi="Garamond"/>
          <w:sz w:val="22"/>
          <w:szCs w:val="22"/>
        </w:rPr>
        <w:t xml:space="preserve">campaigning </w:t>
      </w:r>
      <w:r w:rsidR="00472CE7" w:rsidRPr="00E66652">
        <w:rPr>
          <w:rFonts w:ascii="Garamond" w:hAnsi="Garamond"/>
          <w:sz w:val="22"/>
          <w:szCs w:val="22"/>
        </w:rPr>
        <w:t xml:space="preserve">journalist, not a local resident. </w:t>
      </w:r>
      <w:r w:rsidR="00111E05" w:rsidRPr="00E66652">
        <w:rPr>
          <w:rFonts w:ascii="Garamond" w:hAnsi="Garamond"/>
          <w:sz w:val="22"/>
          <w:szCs w:val="22"/>
        </w:rPr>
        <w:t xml:space="preserve"> </w:t>
      </w:r>
      <w:r w:rsidR="00472CE7" w:rsidRPr="00E66652">
        <w:rPr>
          <w:rFonts w:ascii="Garamond" w:hAnsi="Garamond"/>
          <w:sz w:val="22"/>
          <w:szCs w:val="22"/>
        </w:rPr>
        <w:t xml:space="preserve">This did not </w:t>
      </w:r>
      <w:r w:rsidR="00A61B99" w:rsidRPr="00E66652">
        <w:rPr>
          <w:rFonts w:ascii="Garamond" w:hAnsi="Garamond"/>
          <w:sz w:val="22"/>
          <w:szCs w:val="22"/>
        </w:rPr>
        <w:t>add to any feeling of mutual trust</w:t>
      </w:r>
      <w:r w:rsidR="00472CE7" w:rsidRPr="00E66652">
        <w:rPr>
          <w:rFonts w:ascii="Garamond" w:hAnsi="Garamond"/>
          <w:sz w:val="22"/>
          <w:szCs w:val="22"/>
        </w:rPr>
        <w:t xml:space="preserve">. </w:t>
      </w:r>
    </w:p>
    <w:p w14:paraId="0E49D1C6" w14:textId="77777777" w:rsidR="00344CAC" w:rsidRPr="00E66652" w:rsidRDefault="00344CAC" w:rsidP="00E66652">
      <w:pPr>
        <w:rPr>
          <w:rFonts w:ascii="Garamond" w:hAnsi="Garamond"/>
          <w:sz w:val="22"/>
          <w:szCs w:val="22"/>
        </w:rPr>
      </w:pPr>
    </w:p>
    <w:p w14:paraId="410143B7" w14:textId="77777777" w:rsidR="005A29E5" w:rsidRPr="00E66652" w:rsidRDefault="00111E05" w:rsidP="00E66652">
      <w:pPr>
        <w:rPr>
          <w:rFonts w:ascii="Garamond" w:hAnsi="Garamond"/>
          <w:sz w:val="22"/>
          <w:szCs w:val="22"/>
        </w:rPr>
      </w:pPr>
      <w:r w:rsidRPr="00E66652">
        <w:rPr>
          <w:rFonts w:ascii="Garamond" w:hAnsi="Garamond"/>
          <w:sz w:val="22"/>
          <w:szCs w:val="22"/>
        </w:rPr>
        <w:t>Inspector</w:t>
      </w:r>
      <w:r w:rsidR="00E00DE8" w:rsidRPr="00E66652">
        <w:rPr>
          <w:rFonts w:ascii="Garamond" w:hAnsi="Garamond"/>
          <w:sz w:val="22"/>
          <w:szCs w:val="22"/>
        </w:rPr>
        <w:t>s in Public Inquiries</w:t>
      </w:r>
      <w:r w:rsidRPr="00E66652">
        <w:rPr>
          <w:rFonts w:ascii="Garamond" w:hAnsi="Garamond"/>
          <w:sz w:val="22"/>
          <w:szCs w:val="22"/>
        </w:rPr>
        <w:t xml:space="preserve"> </w:t>
      </w:r>
      <w:r w:rsidR="00A067D0" w:rsidRPr="00E66652">
        <w:rPr>
          <w:rFonts w:ascii="Garamond" w:hAnsi="Garamond"/>
          <w:sz w:val="22"/>
          <w:szCs w:val="22"/>
        </w:rPr>
        <w:t xml:space="preserve">acted then increasingly </w:t>
      </w:r>
      <w:r w:rsidR="005A29E5" w:rsidRPr="00E66652">
        <w:rPr>
          <w:rFonts w:ascii="Garamond" w:hAnsi="Garamond"/>
          <w:sz w:val="22"/>
          <w:szCs w:val="22"/>
        </w:rPr>
        <w:t xml:space="preserve">in the context of a shift from environmental </w:t>
      </w:r>
      <w:r w:rsidR="00E00DE8" w:rsidRPr="00E66652">
        <w:rPr>
          <w:rFonts w:ascii="Garamond" w:hAnsi="Garamond"/>
          <w:sz w:val="22"/>
          <w:szCs w:val="22"/>
        </w:rPr>
        <w:t xml:space="preserve">protection </w:t>
      </w:r>
      <w:r w:rsidR="005A29E5" w:rsidRPr="00E66652">
        <w:rPr>
          <w:rFonts w:ascii="Garamond" w:hAnsi="Garamond"/>
          <w:sz w:val="22"/>
          <w:szCs w:val="22"/>
        </w:rPr>
        <w:t xml:space="preserve">to </w:t>
      </w:r>
      <w:r w:rsidR="00A067D0" w:rsidRPr="00E66652">
        <w:rPr>
          <w:rFonts w:ascii="Garamond" w:hAnsi="Garamond"/>
          <w:sz w:val="22"/>
          <w:szCs w:val="22"/>
        </w:rPr>
        <w:t>‘</w:t>
      </w:r>
      <w:r w:rsidR="005A29E5" w:rsidRPr="00E66652">
        <w:rPr>
          <w:rFonts w:ascii="Garamond" w:hAnsi="Garamond"/>
          <w:sz w:val="22"/>
          <w:szCs w:val="22"/>
        </w:rPr>
        <w:t>sustainability</w:t>
      </w:r>
      <w:r w:rsidR="00A067D0" w:rsidRPr="00E66652">
        <w:rPr>
          <w:rFonts w:ascii="Garamond" w:hAnsi="Garamond"/>
          <w:sz w:val="22"/>
          <w:szCs w:val="22"/>
        </w:rPr>
        <w:t>’</w:t>
      </w:r>
      <w:r w:rsidR="005A29E5" w:rsidRPr="00E66652">
        <w:rPr>
          <w:rFonts w:ascii="Garamond" w:hAnsi="Garamond"/>
          <w:sz w:val="22"/>
          <w:szCs w:val="22"/>
        </w:rPr>
        <w:t xml:space="preserve"> as the dominant theme. Was the scheme ‘sustainable’</w:t>
      </w:r>
      <w:r w:rsidR="00B704C9" w:rsidRPr="00E66652">
        <w:rPr>
          <w:rFonts w:ascii="Garamond" w:hAnsi="Garamond"/>
          <w:sz w:val="22"/>
          <w:szCs w:val="22"/>
        </w:rPr>
        <w:t xml:space="preserve"> and what d</w:t>
      </w:r>
      <w:r w:rsidR="00A067D0" w:rsidRPr="00E66652">
        <w:rPr>
          <w:rFonts w:ascii="Garamond" w:hAnsi="Garamond"/>
          <w:sz w:val="22"/>
          <w:szCs w:val="22"/>
        </w:rPr>
        <w:t>id</w:t>
      </w:r>
      <w:r w:rsidR="00B704C9" w:rsidRPr="00E66652">
        <w:rPr>
          <w:rFonts w:ascii="Garamond" w:hAnsi="Garamond"/>
          <w:sz w:val="22"/>
          <w:szCs w:val="22"/>
        </w:rPr>
        <w:t xml:space="preserve"> that mean in the context of historic </w:t>
      </w:r>
      <w:r w:rsidR="00B704C9" w:rsidRPr="00E66652">
        <w:rPr>
          <w:rFonts w:ascii="Garamond" w:hAnsi="Garamond"/>
          <w:sz w:val="22"/>
          <w:szCs w:val="22"/>
        </w:rPr>
        <w:lastRenderedPageBreak/>
        <w:t>contamination</w:t>
      </w:r>
      <w:r w:rsidR="005A29E5" w:rsidRPr="00E66652">
        <w:rPr>
          <w:rFonts w:ascii="Garamond" w:hAnsi="Garamond"/>
          <w:sz w:val="22"/>
          <w:szCs w:val="22"/>
        </w:rPr>
        <w:t xml:space="preserve">? In law at the time, the ‘precautionary principle’ was emerging and the National Rivers Authority, forerunner of the current Environment Agency, did not have to demonstrate that the site would cause a problem. </w:t>
      </w:r>
      <w:r w:rsidRPr="00E66652">
        <w:rPr>
          <w:rFonts w:ascii="Garamond" w:hAnsi="Garamond"/>
          <w:sz w:val="22"/>
          <w:szCs w:val="22"/>
        </w:rPr>
        <w:t xml:space="preserve">The onus lay with the company to show that its action would not create a risk. </w:t>
      </w:r>
      <w:r w:rsidR="00981D35" w:rsidRPr="00E66652">
        <w:rPr>
          <w:rFonts w:ascii="Garamond" w:hAnsi="Garamond"/>
          <w:sz w:val="22"/>
          <w:szCs w:val="22"/>
        </w:rPr>
        <w:t xml:space="preserve">The company (and indeed individuals working on their behalf) were subject to local vilification, but persisted as they sought not only to secure permission for this site, but for the principle of containing hazardous waste using the (then) best available technology. </w:t>
      </w:r>
      <w:r w:rsidR="00F27EE2" w:rsidRPr="00E66652">
        <w:rPr>
          <w:rFonts w:ascii="Garamond" w:hAnsi="Garamond"/>
          <w:sz w:val="22"/>
          <w:szCs w:val="22"/>
        </w:rPr>
        <w:t>In the end, the scheme was refused permission.</w:t>
      </w:r>
      <w:r w:rsidR="00E00DE8" w:rsidRPr="00E66652">
        <w:rPr>
          <w:rFonts w:ascii="Garamond" w:hAnsi="Garamond"/>
          <w:sz w:val="22"/>
          <w:szCs w:val="22"/>
        </w:rPr>
        <w:t xml:space="preserve"> Why exactly that happened</w:t>
      </w:r>
      <w:r w:rsidR="00F27EE2" w:rsidRPr="00E66652">
        <w:rPr>
          <w:rFonts w:ascii="Garamond" w:hAnsi="Garamond"/>
          <w:sz w:val="22"/>
          <w:szCs w:val="22"/>
        </w:rPr>
        <w:t xml:space="preserve"> is a matter of debate, but it appeared that the ‘sustainability’ criterion was not fully met. </w:t>
      </w:r>
    </w:p>
    <w:p w14:paraId="688F9274" w14:textId="77777777" w:rsidR="00F27EE2" w:rsidRPr="00E66652" w:rsidRDefault="00F27EE2" w:rsidP="00E66652">
      <w:pPr>
        <w:rPr>
          <w:rFonts w:ascii="Garamond" w:hAnsi="Garamond"/>
          <w:sz w:val="22"/>
          <w:szCs w:val="22"/>
        </w:rPr>
      </w:pPr>
    </w:p>
    <w:p w14:paraId="66F25736" w14:textId="77777777" w:rsidR="00F27EE2" w:rsidRPr="00E66652" w:rsidRDefault="00F27EE2" w:rsidP="00E66652">
      <w:pPr>
        <w:rPr>
          <w:rFonts w:ascii="Garamond" w:hAnsi="Garamond"/>
          <w:sz w:val="22"/>
          <w:szCs w:val="22"/>
        </w:rPr>
      </w:pPr>
      <w:r w:rsidRPr="00E66652">
        <w:rPr>
          <w:rFonts w:ascii="Garamond" w:hAnsi="Garamond"/>
          <w:sz w:val="22"/>
          <w:szCs w:val="22"/>
        </w:rPr>
        <w:t>What do we learn from this? First, we have here a</w:t>
      </w:r>
      <w:r w:rsidR="007F527A" w:rsidRPr="00E66652">
        <w:rPr>
          <w:rFonts w:ascii="Garamond" w:hAnsi="Garamond"/>
          <w:sz w:val="22"/>
          <w:szCs w:val="22"/>
        </w:rPr>
        <w:t xml:space="preserve"> </w:t>
      </w:r>
      <w:r w:rsidR="003F75F4" w:rsidRPr="00E66652">
        <w:rPr>
          <w:rFonts w:ascii="Garamond" w:hAnsi="Garamond"/>
          <w:sz w:val="22"/>
          <w:szCs w:val="22"/>
        </w:rPr>
        <w:t>‘</w:t>
      </w:r>
      <w:r w:rsidR="007F527A" w:rsidRPr="00E66652">
        <w:rPr>
          <w:rFonts w:ascii="Garamond" w:hAnsi="Garamond"/>
          <w:sz w:val="22"/>
          <w:szCs w:val="22"/>
        </w:rPr>
        <w:t>wicked</w:t>
      </w:r>
      <w:r w:rsidR="003F75F4" w:rsidRPr="00E66652">
        <w:rPr>
          <w:rFonts w:ascii="Garamond" w:hAnsi="Garamond"/>
          <w:sz w:val="22"/>
          <w:szCs w:val="22"/>
        </w:rPr>
        <w:t>’ problem (</w:t>
      </w:r>
      <w:proofErr w:type="spellStart"/>
      <w:r w:rsidR="003F75F4" w:rsidRPr="00E66652">
        <w:rPr>
          <w:rFonts w:ascii="Garamond" w:hAnsi="Garamond"/>
          <w:sz w:val="22"/>
          <w:szCs w:val="22"/>
        </w:rPr>
        <w:t>Rittel</w:t>
      </w:r>
      <w:proofErr w:type="spellEnd"/>
      <w:r w:rsidR="003F75F4" w:rsidRPr="00E66652">
        <w:rPr>
          <w:rFonts w:ascii="Garamond" w:hAnsi="Garamond"/>
          <w:sz w:val="22"/>
          <w:szCs w:val="22"/>
        </w:rPr>
        <w:t xml:space="preserve"> and Webber</w:t>
      </w:r>
      <w:r w:rsidR="00B30181" w:rsidRPr="00E66652">
        <w:rPr>
          <w:rFonts w:ascii="Garamond" w:hAnsi="Garamond"/>
          <w:sz w:val="22"/>
          <w:szCs w:val="22"/>
        </w:rPr>
        <w:t>, 1973</w:t>
      </w:r>
      <w:r w:rsidR="003F75F4" w:rsidRPr="00E66652">
        <w:rPr>
          <w:rFonts w:ascii="Garamond" w:hAnsi="Garamond"/>
          <w:sz w:val="22"/>
          <w:szCs w:val="22"/>
        </w:rPr>
        <w:t>), characterized</w:t>
      </w:r>
      <w:r w:rsidR="004006A7" w:rsidRPr="00E66652">
        <w:rPr>
          <w:rFonts w:ascii="Garamond" w:hAnsi="Garamond"/>
          <w:sz w:val="22"/>
          <w:szCs w:val="22"/>
        </w:rPr>
        <w:t xml:space="preserve"> by </w:t>
      </w:r>
      <w:r w:rsidR="00C33DA9" w:rsidRPr="00E66652">
        <w:rPr>
          <w:rFonts w:ascii="Garamond" w:hAnsi="Garamond"/>
          <w:sz w:val="22"/>
          <w:szCs w:val="22"/>
        </w:rPr>
        <w:t xml:space="preserve">conflicts in language, and </w:t>
      </w:r>
      <w:r w:rsidR="009E3EEE" w:rsidRPr="00E66652">
        <w:rPr>
          <w:rFonts w:ascii="Garamond" w:hAnsi="Garamond"/>
          <w:sz w:val="22"/>
          <w:szCs w:val="22"/>
        </w:rPr>
        <w:t>lack of full</w:t>
      </w:r>
      <w:r w:rsidR="00C33DA9" w:rsidRPr="00E66652">
        <w:rPr>
          <w:rFonts w:ascii="Garamond" w:hAnsi="Garamond"/>
          <w:sz w:val="22"/>
          <w:szCs w:val="22"/>
        </w:rPr>
        <w:t xml:space="preserve"> resolution</w:t>
      </w:r>
      <w:r w:rsidR="009E3EEE" w:rsidRPr="00E66652">
        <w:rPr>
          <w:rFonts w:ascii="Garamond" w:hAnsi="Garamond"/>
          <w:sz w:val="22"/>
          <w:szCs w:val="22"/>
        </w:rPr>
        <w:t xml:space="preserve"> – the waste still needed to be cleaned up</w:t>
      </w:r>
      <w:r w:rsidR="00C33DA9" w:rsidRPr="00E66652">
        <w:rPr>
          <w:rFonts w:ascii="Garamond" w:hAnsi="Garamond"/>
          <w:sz w:val="22"/>
          <w:szCs w:val="22"/>
        </w:rPr>
        <w:t xml:space="preserve">. </w:t>
      </w:r>
      <w:r w:rsidR="005D5325" w:rsidRPr="00E66652">
        <w:rPr>
          <w:rFonts w:ascii="Garamond" w:hAnsi="Garamond"/>
          <w:sz w:val="22"/>
          <w:szCs w:val="22"/>
        </w:rPr>
        <w:t xml:space="preserve">We may even have the characteristics of a ‘super wicked’ problem (Levin </w:t>
      </w:r>
      <w:r w:rsidR="005D5325" w:rsidRPr="00E66652">
        <w:rPr>
          <w:rFonts w:ascii="Garamond" w:hAnsi="Garamond"/>
          <w:i/>
          <w:sz w:val="22"/>
          <w:szCs w:val="22"/>
        </w:rPr>
        <w:t xml:space="preserve">et al, </w:t>
      </w:r>
      <w:r w:rsidR="005D5325" w:rsidRPr="00E66652">
        <w:rPr>
          <w:rFonts w:ascii="Garamond" w:hAnsi="Garamond"/>
          <w:sz w:val="22"/>
          <w:szCs w:val="22"/>
        </w:rPr>
        <w:t>2012)</w:t>
      </w:r>
      <w:r w:rsidR="00C33DA9" w:rsidRPr="00E66652">
        <w:rPr>
          <w:rFonts w:ascii="Garamond" w:hAnsi="Garamond"/>
          <w:sz w:val="22"/>
          <w:szCs w:val="22"/>
        </w:rPr>
        <w:t>.</w:t>
      </w:r>
      <w:r w:rsidR="005D5325" w:rsidRPr="00E66652">
        <w:rPr>
          <w:rFonts w:ascii="Garamond" w:hAnsi="Garamond"/>
          <w:sz w:val="22"/>
          <w:szCs w:val="22"/>
        </w:rPr>
        <w:t xml:space="preserve"> </w:t>
      </w:r>
      <w:r w:rsidR="009E3EEE" w:rsidRPr="00E66652">
        <w:rPr>
          <w:rFonts w:ascii="Garamond" w:hAnsi="Garamond"/>
          <w:sz w:val="22"/>
          <w:szCs w:val="22"/>
        </w:rPr>
        <w:t xml:space="preserve">Stakeholders had entirely different world views. </w:t>
      </w:r>
      <w:r w:rsidR="004006A7" w:rsidRPr="00E66652">
        <w:rPr>
          <w:rFonts w:ascii="Garamond" w:hAnsi="Garamond"/>
          <w:sz w:val="22"/>
          <w:szCs w:val="22"/>
        </w:rPr>
        <w:t xml:space="preserve">Many members of the company had a genuine commitment to proposing innovative new solutions to serious problems of soil contamination. Naturally the company needed to turn a profit, but concentrating and containing highly toxic materials generated by industrial uses of the past appeared to </w:t>
      </w:r>
      <w:r w:rsidR="00A067D0" w:rsidRPr="00E66652">
        <w:rPr>
          <w:rFonts w:ascii="Garamond" w:hAnsi="Garamond"/>
          <w:sz w:val="22"/>
          <w:szCs w:val="22"/>
        </w:rPr>
        <w:t xml:space="preserve">them to </w:t>
      </w:r>
      <w:r w:rsidR="004006A7" w:rsidRPr="00E66652">
        <w:rPr>
          <w:rFonts w:ascii="Garamond" w:hAnsi="Garamond"/>
          <w:sz w:val="22"/>
          <w:szCs w:val="22"/>
        </w:rPr>
        <w:t>be an effective and sustainable solution. For the local residents, conversely, the solution did not lie in this domain</w:t>
      </w:r>
      <w:r w:rsidR="00981D35" w:rsidRPr="00E66652">
        <w:rPr>
          <w:rFonts w:ascii="Garamond" w:hAnsi="Garamond"/>
          <w:sz w:val="22"/>
          <w:szCs w:val="22"/>
        </w:rPr>
        <w:t>, or indeed in their domain,</w:t>
      </w:r>
      <w:r w:rsidR="004006A7" w:rsidRPr="00E66652">
        <w:rPr>
          <w:rFonts w:ascii="Garamond" w:hAnsi="Garamond"/>
          <w:sz w:val="22"/>
          <w:szCs w:val="22"/>
        </w:rPr>
        <w:t xml:space="preserve"> at all. Whilst not articulating an alternative option</w:t>
      </w:r>
      <w:r w:rsidR="00E00DE8" w:rsidRPr="00E66652">
        <w:rPr>
          <w:rFonts w:ascii="Garamond" w:hAnsi="Garamond"/>
          <w:sz w:val="22"/>
          <w:szCs w:val="22"/>
        </w:rPr>
        <w:t xml:space="preserve"> for disposing of hazardous waste</w:t>
      </w:r>
      <w:r w:rsidR="004006A7" w:rsidRPr="00E66652">
        <w:rPr>
          <w:rFonts w:ascii="Garamond" w:hAnsi="Garamond"/>
          <w:sz w:val="22"/>
          <w:szCs w:val="22"/>
        </w:rPr>
        <w:t>, and the legislatio</w:t>
      </w:r>
      <w:r w:rsidR="005D5325" w:rsidRPr="00E66652">
        <w:rPr>
          <w:rFonts w:ascii="Garamond" w:hAnsi="Garamond"/>
          <w:sz w:val="22"/>
          <w:szCs w:val="22"/>
        </w:rPr>
        <w:t>n did not require them to do so,</w:t>
      </w:r>
      <w:r w:rsidR="004006A7" w:rsidRPr="00E66652">
        <w:rPr>
          <w:rFonts w:ascii="Garamond" w:hAnsi="Garamond"/>
          <w:sz w:val="22"/>
          <w:szCs w:val="22"/>
        </w:rPr>
        <w:t xml:space="preserve"> they were clear that the risk to their </w:t>
      </w:r>
      <w:r w:rsidR="00C33DA9" w:rsidRPr="00E66652">
        <w:rPr>
          <w:rFonts w:ascii="Garamond" w:hAnsi="Garamond"/>
          <w:sz w:val="22"/>
          <w:szCs w:val="22"/>
        </w:rPr>
        <w:t>neighborhood</w:t>
      </w:r>
      <w:r w:rsidR="004006A7" w:rsidRPr="00E66652">
        <w:rPr>
          <w:rFonts w:ascii="Garamond" w:hAnsi="Garamond"/>
          <w:sz w:val="22"/>
          <w:szCs w:val="22"/>
        </w:rPr>
        <w:t xml:space="preserve"> was </w:t>
      </w:r>
      <w:r w:rsidR="00981D35" w:rsidRPr="00E66652">
        <w:rPr>
          <w:rFonts w:ascii="Garamond" w:hAnsi="Garamond"/>
          <w:sz w:val="22"/>
          <w:szCs w:val="22"/>
        </w:rPr>
        <w:t>unacceptable</w:t>
      </w:r>
      <w:r w:rsidR="004006A7" w:rsidRPr="00E66652">
        <w:rPr>
          <w:rFonts w:ascii="Garamond" w:hAnsi="Garamond"/>
          <w:sz w:val="22"/>
          <w:szCs w:val="22"/>
        </w:rPr>
        <w:t xml:space="preserve">. </w:t>
      </w:r>
      <w:r w:rsidR="009E3EEE" w:rsidRPr="00E66652">
        <w:rPr>
          <w:rFonts w:ascii="Garamond" w:hAnsi="Garamond"/>
          <w:sz w:val="22"/>
          <w:szCs w:val="22"/>
        </w:rPr>
        <w:t xml:space="preserve">And that the </w:t>
      </w:r>
      <w:proofErr w:type="gramStart"/>
      <w:r w:rsidR="009E3EEE" w:rsidRPr="00E66652">
        <w:rPr>
          <w:rFonts w:ascii="Garamond" w:hAnsi="Garamond"/>
          <w:sz w:val="22"/>
          <w:szCs w:val="22"/>
        </w:rPr>
        <w:t>company were</w:t>
      </w:r>
      <w:proofErr w:type="gramEnd"/>
      <w:r w:rsidR="009E3EEE" w:rsidRPr="00E66652">
        <w:rPr>
          <w:rFonts w:ascii="Garamond" w:hAnsi="Garamond"/>
          <w:sz w:val="22"/>
          <w:szCs w:val="22"/>
        </w:rPr>
        <w:t xml:space="preserve"> </w:t>
      </w:r>
      <w:r w:rsidR="00A067D0" w:rsidRPr="00E66652">
        <w:rPr>
          <w:rFonts w:ascii="Garamond" w:hAnsi="Garamond"/>
          <w:sz w:val="22"/>
          <w:szCs w:val="22"/>
        </w:rPr>
        <w:t xml:space="preserve">thought to be </w:t>
      </w:r>
      <w:r w:rsidR="009E3EEE" w:rsidRPr="00E66652">
        <w:rPr>
          <w:rFonts w:ascii="Garamond" w:hAnsi="Garamond"/>
          <w:sz w:val="22"/>
          <w:szCs w:val="22"/>
        </w:rPr>
        <w:t xml:space="preserve">duplicitous and rapacious, seeking to ‘clean up’ by </w:t>
      </w:r>
      <w:r w:rsidR="00A067D0" w:rsidRPr="00E66652">
        <w:rPr>
          <w:rFonts w:ascii="Garamond" w:hAnsi="Garamond"/>
          <w:sz w:val="22"/>
          <w:szCs w:val="22"/>
        </w:rPr>
        <w:t xml:space="preserve">apparently </w:t>
      </w:r>
      <w:r w:rsidR="009E3EEE" w:rsidRPr="00E66652">
        <w:rPr>
          <w:rFonts w:ascii="Garamond" w:hAnsi="Garamond"/>
          <w:sz w:val="22"/>
          <w:szCs w:val="22"/>
        </w:rPr>
        <w:t xml:space="preserve">cleaning up. </w:t>
      </w:r>
    </w:p>
    <w:p w14:paraId="7A08A21B" w14:textId="77777777" w:rsidR="00E00DE8" w:rsidRPr="00E66652" w:rsidRDefault="00E00DE8" w:rsidP="00E66652">
      <w:pPr>
        <w:rPr>
          <w:rFonts w:ascii="Garamond" w:hAnsi="Garamond"/>
          <w:sz w:val="22"/>
          <w:szCs w:val="22"/>
        </w:rPr>
      </w:pPr>
    </w:p>
    <w:p w14:paraId="383FF0CD" w14:textId="77777777" w:rsidR="00C33DA9" w:rsidRPr="00E66652" w:rsidRDefault="009E3EEE" w:rsidP="00E66652">
      <w:pPr>
        <w:rPr>
          <w:rFonts w:ascii="Garamond" w:hAnsi="Garamond"/>
          <w:sz w:val="22"/>
          <w:szCs w:val="22"/>
        </w:rPr>
      </w:pPr>
      <w:r w:rsidRPr="00E66652">
        <w:rPr>
          <w:rFonts w:ascii="Garamond" w:hAnsi="Garamond"/>
          <w:sz w:val="22"/>
          <w:szCs w:val="22"/>
        </w:rPr>
        <w:t>Before we move to a second example, let’s listen to another co</w:t>
      </w:r>
      <w:r w:rsidR="00A067D0" w:rsidRPr="00E66652">
        <w:rPr>
          <w:rFonts w:ascii="Garamond" w:hAnsi="Garamond"/>
          <w:sz w:val="22"/>
          <w:szCs w:val="22"/>
        </w:rPr>
        <w:t>mmentator</w:t>
      </w:r>
      <w:r w:rsidRPr="00E66652">
        <w:rPr>
          <w:rFonts w:ascii="Garamond" w:hAnsi="Garamond"/>
          <w:sz w:val="22"/>
          <w:szCs w:val="22"/>
        </w:rPr>
        <w:t xml:space="preserve">, Isabel Carlisle, someone with an interest in locally-based solutions. </w:t>
      </w:r>
      <w:r w:rsidR="00A652F1" w:rsidRPr="00E66652">
        <w:rPr>
          <w:rFonts w:ascii="Garamond" w:hAnsi="Garamond"/>
          <w:sz w:val="22"/>
          <w:szCs w:val="22"/>
        </w:rPr>
        <w:t>What is her view about business roles and responsibilities…?</w:t>
      </w:r>
    </w:p>
    <w:p w14:paraId="0805C038" w14:textId="77777777" w:rsidR="009E3EEE" w:rsidRPr="00E66652" w:rsidRDefault="009E3EEE" w:rsidP="00E66652">
      <w:pPr>
        <w:rPr>
          <w:rFonts w:ascii="Garamond" w:hAnsi="Garamond"/>
          <w:sz w:val="22"/>
          <w:szCs w:val="22"/>
        </w:rPr>
      </w:pPr>
    </w:p>
    <w:p w14:paraId="5FABCC5B" w14:textId="77777777" w:rsidR="00E00DE8" w:rsidRPr="00E66652" w:rsidRDefault="00166F13" w:rsidP="00E66652">
      <w:pPr>
        <w:rPr>
          <w:rFonts w:ascii="Garamond" w:hAnsi="Garamond"/>
          <w:sz w:val="22"/>
          <w:szCs w:val="22"/>
        </w:rPr>
      </w:pPr>
      <w:proofErr w:type="gramStart"/>
      <w:r w:rsidRPr="00E66652">
        <w:rPr>
          <w:rFonts w:ascii="Garamond" w:hAnsi="Garamond"/>
          <w:sz w:val="22"/>
          <w:szCs w:val="22"/>
        </w:rPr>
        <w:t>Now a second case study about</w:t>
      </w:r>
      <w:r w:rsidR="00E00DE8" w:rsidRPr="00E66652">
        <w:rPr>
          <w:rFonts w:ascii="Garamond" w:hAnsi="Garamond"/>
          <w:sz w:val="22"/>
          <w:szCs w:val="22"/>
        </w:rPr>
        <w:t xml:space="preserve"> a </w:t>
      </w:r>
      <w:r w:rsidR="009E3EEE" w:rsidRPr="00E66652">
        <w:rPr>
          <w:rFonts w:ascii="Garamond" w:hAnsi="Garamond"/>
          <w:sz w:val="22"/>
          <w:szCs w:val="22"/>
        </w:rPr>
        <w:t xml:space="preserve">West Midlands </w:t>
      </w:r>
      <w:r w:rsidR="00E00DE8" w:rsidRPr="00E66652">
        <w:rPr>
          <w:rFonts w:ascii="Garamond" w:hAnsi="Garamond"/>
          <w:sz w:val="22"/>
          <w:szCs w:val="22"/>
        </w:rPr>
        <w:t>development.</w:t>
      </w:r>
      <w:proofErr w:type="gramEnd"/>
      <w:r w:rsidR="00E00DE8" w:rsidRPr="00E66652">
        <w:rPr>
          <w:rFonts w:ascii="Garamond" w:hAnsi="Garamond"/>
          <w:sz w:val="22"/>
          <w:szCs w:val="22"/>
        </w:rPr>
        <w:t xml:space="preserve"> Gulf Oil had built an oil terminal in West Bromwich</w:t>
      </w:r>
      <w:r w:rsidR="00A067D0" w:rsidRPr="00E66652">
        <w:rPr>
          <w:rFonts w:ascii="Garamond" w:hAnsi="Garamond"/>
          <w:sz w:val="22"/>
          <w:szCs w:val="22"/>
        </w:rPr>
        <w:t xml:space="preserve"> in the 1960s</w:t>
      </w:r>
      <w:r w:rsidR="00E00DE8" w:rsidRPr="00E66652">
        <w:rPr>
          <w:rFonts w:ascii="Garamond" w:hAnsi="Garamond"/>
          <w:sz w:val="22"/>
          <w:szCs w:val="22"/>
        </w:rPr>
        <w:t xml:space="preserve">, from which to distribute fuels to local service stations, supermarkets and the like. </w:t>
      </w:r>
      <w:r w:rsidR="009E3EEE" w:rsidRPr="00E66652">
        <w:rPr>
          <w:rFonts w:ascii="Garamond" w:hAnsi="Garamond"/>
          <w:sz w:val="22"/>
          <w:szCs w:val="22"/>
        </w:rPr>
        <w:t xml:space="preserve">Petrochemicals of different types were stored on the site in large tanks. </w:t>
      </w:r>
      <w:r w:rsidR="00EE1DE6" w:rsidRPr="00E66652">
        <w:rPr>
          <w:rFonts w:ascii="Garamond" w:hAnsi="Garamond"/>
          <w:sz w:val="22"/>
          <w:szCs w:val="22"/>
        </w:rPr>
        <w:t xml:space="preserve">In 1945 </w:t>
      </w:r>
      <w:r w:rsidR="009E3EEE" w:rsidRPr="00E66652">
        <w:rPr>
          <w:rFonts w:ascii="Garamond" w:hAnsi="Garamond"/>
          <w:sz w:val="22"/>
          <w:szCs w:val="22"/>
        </w:rPr>
        <w:t>the site is seen here as clear</w:t>
      </w:r>
      <w:r w:rsidR="00EE1DE6" w:rsidRPr="00E66652">
        <w:rPr>
          <w:rFonts w:ascii="Garamond" w:hAnsi="Garamond"/>
          <w:sz w:val="22"/>
          <w:szCs w:val="22"/>
        </w:rPr>
        <w:t xml:space="preserve">, and in 1999 it is again cleared of most structures. So, </w:t>
      </w:r>
      <w:r w:rsidR="009E3EEE" w:rsidRPr="00E66652">
        <w:rPr>
          <w:rFonts w:ascii="Garamond" w:hAnsi="Garamond"/>
          <w:sz w:val="22"/>
          <w:szCs w:val="22"/>
        </w:rPr>
        <w:t xml:space="preserve">the terminal was </w:t>
      </w:r>
      <w:r w:rsidR="00EE1DE6" w:rsidRPr="00E66652">
        <w:rPr>
          <w:rFonts w:ascii="Garamond" w:hAnsi="Garamond"/>
          <w:sz w:val="22"/>
          <w:szCs w:val="22"/>
        </w:rPr>
        <w:t>a temporary phenomenon</w:t>
      </w:r>
      <w:r w:rsidR="00BA3109" w:rsidRPr="00E66652">
        <w:rPr>
          <w:rFonts w:ascii="Garamond" w:hAnsi="Garamond"/>
          <w:sz w:val="22"/>
          <w:szCs w:val="22"/>
        </w:rPr>
        <w:t>, but characteristic of many similar industrial ventures</w:t>
      </w:r>
      <w:r w:rsidR="009E3EEE" w:rsidRPr="00E66652">
        <w:rPr>
          <w:rFonts w:ascii="Garamond" w:hAnsi="Garamond"/>
          <w:sz w:val="22"/>
          <w:szCs w:val="22"/>
        </w:rPr>
        <w:t xml:space="preserve"> in what was the heart of the world’s industrial revolution</w:t>
      </w:r>
      <w:r w:rsidR="00EE1DE6" w:rsidRPr="00E66652">
        <w:rPr>
          <w:rFonts w:ascii="Garamond" w:hAnsi="Garamond"/>
          <w:sz w:val="22"/>
          <w:szCs w:val="22"/>
        </w:rPr>
        <w:t xml:space="preserve">. </w:t>
      </w:r>
      <w:r w:rsidR="00BA3109" w:rsidRPr="00E66652">
        <w:rPr>
          <w:rFonts w:ascii="Garamond" w:hAnsi="Garamond"/>
          <w:sz w:val="22"/>
          <w:szCs w:val="22"/>
        </w:rPr>
        <w:t xml:space="preserve">The site is surrounded on three sides by water, including the River Tame, and two canals dating from the eighteenth century. </w:t>
      </w:r>
      <w:r w:rsidR="00E00DE8" w:rsidRPr="00E66652">
        <w:rPr>
          <w:rFonts w:ascii="Garamond" w:hAnsi="Garamond"/>
          <w:sz w:val="22"/>
          <w:szCs w:val="22"/>
        </w:rPr>
        <w:t>Oil had originally arrived in the terminal by train, but later transport w</w:t>
      </w:r>
      <w:r w:rsidR="009E3EEE" w:rsidRPr="00E66652">
        <w:rPr>
          <w:rFonts w:ascii="Garamond" w:hAnsi="Garamond"/>
          <w:sz w:val="22"/>
          <w:szCs w:val="22"/>
        </w:rPr>
        <w:t xml:space="preserve">as switched to an oil pipeline </w:t>
      </w:r>
      <w:r w:rsidR="00E00DE8" w:rsidRPr="00E66652">
        <w:rPr>
          <w:rFonts w:ascii="Garamond" w:hAnsi="Garamond"/>
          <w:sz w:val="22"/>
          <w:szCs w:val="22"/>
        </w:rPr>
        <w:t xml:space="preserve">from Milford Haven. </w:t>
      </w:r>
      <w:r w:rsidR="00EE1DE6" w:rsidRPr="00E66652">
        <w:rPr>
          <w:rFonts w:ascii="Garamond" w:hAnsi="Garamond"/>
          <w:sz w:val="22"/>
          <w:szCs w:val="22"/>
        </w:rPr>
        <w:t xml:space="preserve">This is not an attractive facility, but a necessary one to maintain the </w:t>
      </w:r>
      <w:r w:rsidR="00BA3109" w:rsidRPr="00E66652">
        <w:rPr>
          <w:rFonts w:ascii="Garamond" w:hAnsi="Garamond"/>
          <w:sz w:val="22"/>
          <w:szCs w:val="22"/>
        </w:rPr>
        <w:t xml:space="preserve">fossil-fueled </w:t>
      </w:r>
      <w:r w:rsidR="00EE1DE6" w:rsidRPr="00E66652">
        <w:rPr>
          <w:rFonts w:ascii="Garamond" w:hAnsi="Garamond"/>
          <w:sz w:val="22"/>
          <w:szCs w:val="22"/>
        </w:rPr>
        <w:t xml:space="preserve">lifestyles </w:t>
      </w:r>
      <w:r w:rsidR="009E3EEE" w:rsidRPr="00E66652">
        <w:rPr>
          <w:rFonts w:ascii="Garamond" w:hAnsi="Garamond"/>
          <w:sz w:val="22"/>
          <w:szCs w:val="22"/>
        </w:rPr>
        <w:t>that we all enjoy</w:t>
      </w:r>
      <w:r w:rsidR="00EE1DE6" w:rsidRPr="00E66652">
        <w:rPr>
          <w:rFonts w:ascii="Garamond" w:hAnsi="Garamond"/>
          <w:sz w:val="22"/>
          <w:szCs w:val="22"/>
        </w:rPr>
        <w:t xml:space="preserve">. </w:t>
      </w:r>
      <w:r w:rsidR="00BA3109" w:rsidRPr="00E66652">
        <w:rPr>
          <w:rFonts w:ascii="Garamond" w:hAnsi="Garamond"/>
          <w:sz w:val="22"/>
          <w:szCs w:val="22"/>
        </w:rPr>
        <w:t xml:space="preserve">The </w:t>
      </w:r>
      <w:r w:rsidR="009E3EEE" w:rsidRPr="00E66652">
        <w:rPr>
          <w:rFonts w:ascii="Garamond" w:hAnsi="Garamond"/>
          <w:sz w:val="22"/>
          <w:szCs w:val="22"/>
        </w:rPr>
        <w:t xml:space="preserve">river </w:t>
      </w:r>
      <w:r w:rsidR="00BA3109" w:rsidRPr="00E66652">
        <w:rPr>
          <w:rFonts w:ascii="Garamond" w:hAnsi="Garamond"/>
          <w:sz w:val="22"/>
          <w:szCs w:val="22"/>
        </w:rPr>
        <w:t>catchment can be seen in the images here</w:t>
      </w:r>
      <w:r w:rsidR="009E3EEE" w:rsidRPr="00E66652">
        <w:rPr>
          <w:rFonts w:ascii="Garamond" w:hAnsi="Garamond"/>
          <w:sz w:val="22"/>
          <w:szCs w:val="22"/>
        </w:rPr>
        <w:t>, embracing</w:t>
      </w:r>
      <w:r w:rsidR="00BA3109" w:rsidRPr="00E66652">
        <w:rPr>
          <w:rFonts w:ascii="Garamond" w:hAnsi="Garamond"/>
          <w:sz w:val="22"/>
          <w:szCs w:val="22"/>
        </w:rPr>
        <w:t xml:space="preserve"> par</w:t>
      </w:r>
      <w:r w:rsidR="009E3EEE" w:rsidRPr="00E66652">
        <w:rPr>
          <w:rFonts w:ascii="Garamond" w:hAnsi="Garamond"/>
          <w:sz w:val="22"/>
          <w:szCs w:val="22"/>
        </w:rPr>
        <w:t>t of the Birmingham conurbation</w:t>
      </w:r>
      <w:r w:rsidR="00BA3109" w:rsidRPr="00E66652">
        <w:rPr>
          <w:rFonts w:ascii="Garamond" w:hAnsi="Garamond"/>
          <w:sz w:val="22"/>
          <w:szCs w:val="22"/>
        </w:rPr>
        <w:t xml:space="preserve">. It </w:t>
      </w:r>
      <w:r w:rsidR="009E3EEE" w:rsidRPr="00E66652">
        <w:rPr>
          <w:rFonts w:ascii="Garamond" w:hAnsi="Garamond"/>
          <w:sz w:val="22"/>
          <w:szCs w:val="22"/>
        </w:rPr>
        <w:t>is</w:t>
      </w:r>
      <w:r w:rsidR="00BA3109" w:rsidRPr="00E66652">
        <w:rPr>
          <w:rFonts w:ascii="Garamond" w:hAnsi="Garamond"/>
          <w:sz w:val="22"/>
          <w:szCs w:val="22"/>
        </w:rPr>
        <w:t xml:space="preserve"> unde</w:t>
      </w:r>
      <w:r w:rsidR="007A31B8" w:rsidRPr="00E66652">
        <w:rPr>
          <w:rFonts w:ascii="Garamond" w:hAnsi="Garamond"/>
          <w:sz w:val="22"/>
          <w:szCs w:val="22"/>
        </w:rPr>
        <w:t>rlain by Coal Measures, and local water quality was very poor throughout the area; the classification</w:t>
      </w:r>
      <w:r w:rsidRPr="00E66652">
        <w:rPr>
          <w:rFonts w:ascii="Garamond" w:hAnsi="Garamond"/>
          <w:sz w:val="22"/>
          <w:szCs w:val="22"/>
        </w:rPr>
        <w:t xml:space="preserve"> at the time was ‘Very P</w:t>
      </w:r>
      <w:r w:rsidR="007A31B8" w:rsidRPr="00E66652">
        <w:rPr>
          <w:rFonts w:ascii="Garamond" w:hAnsi="Garamond"/>
          <w:sz w:val="22"/>
          <w:szCs w:val="22"/>
        </w:rPr>
        <w:t xml:space="preserve">oor’, and so intractable was the </w:t>
      </w:r>
      <w:r w:rsidR="009E3EEE" w:rsidRPr="00E66652">
        <w:rPr>
          <w:rFonts w:ascii="Garamond" w:hAnsi="Garamond"/>
          <w:sz w:val="22"/>
          <w:szCs w:val="22"/>
        </w:rPr>
        <w:t xml:space="preserve">water </w:t>
      </w:r>
      <w:r w:rsidR="007A31B8" w:rsidRPr="00E66652">
        <w:rPr>
          <w:rFonts w:ascii="Garamond" w:hAnsi="Garamond"/>
          <w:sz w:val="22"/>
          <w:szCs w:val="22"/>
        </w:rPr>
        <w:t>quality problem that the river ecology target for the River Tame was also ‘Very Poor’</w:t>
      </w:r>
      <w:r w:rsidR="009E3EEE" w:rsidRPr="00E66652">
        <w:rPr>
          <w:rFonts w:ascii="Garamond" w:hAnsi="Garamond"/>
          <w:sz w:val="22"/>
          <w:szCs w:val="22"/>
        </w:rPr>
        <w:t xml:space="preserve"> – that is, there </w:t>
      </w:r>
      <w:r w:rsidRPr="00E66652">
        <w:rPr>
          <w:rFonts w:ascii="Garamond" w:hAnsi="Garamond"/>
          <w:sz w:val="22"/>
          <w:szCs w:val="22"/>
        </w:rPr>
        <w:t>would</w:t>
      </w:r>
      <w:r w:rsidR="009E3EEE" w:rsidRPr="00E66652">
        <w:rPr>
          <w:rFonts w:ascii="Garamond" w:hAnsi="Garamond"/>
          <w:sz w:val="22"/>
          <w:szCs w:val="22"/>
        </w:rPr>
        <w:t xml:space="preserve"> be no real attempt to clean it up</w:t>
      </w:r>
      <w:r w:rsidR="00A067D0" w:rsidRPr="00E66652">
        <w:rPr>
          <w:rFonts w:ascii="Garamond" w:hAnsi="Garamond"/>
          <w:sz w:val="22"/>
          <w:szCs w:val="22"/>
        </w:rPr>
        <w:t xml:space="preserve"> in the </w:t>
      </w:r>
      <w:proofErr w:type="spellStart"/>
      <w:r w:rsidR="00A067D0" w:rsidRPr="00E66652">
        <w:rPr>
          <w:rFonts w:ascii="Garamond" w:hAnsi="Garamond"/>
          <w:sz w:val="22"/>
          <w:szCs w:val="22"/>
        </w:rPr>
        <w:t>forseeable</w:t>
      </w:r>
      <w:proofErr w:type="spellEnd"/>
      <w:r w:rsidR="00A067D0" w:rsidRPr="00E66652">
        <w:rPr>
          <w:rFonts w:ascii="Garamond" w:hAnsi="Garamond"/>
          <w:sz w:val="22"/>
          <w:szCs w:val="22"/>
        </w:rPr>
        <w:t xml:space="preserve"> future</w:t>
      </w:r>
      <w:r w:rsidR="007A31B8" w:rsidRPr="00E66652">
        <w:rPr>
          <w:rFonts w:ascii="Garamond" w:hAnsi="Garamond"/>
          <w:sz w:val="22"/>
          <w:szCs w:val="22"/>
        </w:rPr>
        <w:t xml:space="preserve">. </w:t>
      </w:r>
      <w:r w:rsidR="00EE1DE6" w:rsidRPr="00E66652">
        <w:rPr>
          <w:rFonts w:ascii="Garamond" w:hAnsi="Garamond"/>
          <w:sz w:val="22"/>
          <w:szCs w:val="22"/>
        </w:rPr>
        <w:t xml:space="preserve">The </w:t>
      </w:r>
      <w:r w:rsidR="007A31B8" w:rsidRPr="00E66652">
        <w:rPr>
          <w:rFonts w:ascii="Garamond" w:hAnsi="Garamond"/>
          <w:sz w:val="22"/>
          <w:szCs w:val="22"/>
        </w:rPr>
        <w:t xml:space="preserve">immediate </w:t>
      </w:r>
      <w:r w:rsidR="00EE1DE6" w:rsidRPr="00E66652">
        <w:rPr>
          <w:rFonts w:ascii="Garamond" w:hAnsi="Garamond"/>
          <w:sz w:val="22"/>
          <w:szCs w:val="22"/>
        </w:rPr>
        <w:t xml:space="preserve">environmental problem was that water seeping out of the </w:t>
      </w:r>
      <w:r w:rsidR="009E3EEE" w:rsidRPr="00E66652">
        <w:rPr>
          <w:rFonts w:ascii="Garamond" w:hAnsi="Garamond"/>
          <w:sz w:val="22"/>
          <w:szCs w:val="22"/>
        </w:rPr>
        <w:t xml:space="preserve">western part of the </w:t>
      </w:r>
      <w:r w:rsidR="00EE1DE6" w:rsidRPr="00E66652">
        <w:rPr>
          <w:rFonts w:ascii="Garamond" w:hAnsi="Garamond"/>
          <w:sz w:val="22"/>
          <w:szCs w:val="22"/>
        </w:rPr>
        <w:t>site</w:t>
      </w:r>
      <w:r w:rsidR="009E3EEE" w:rsidRPr="00E66652">
        <w:rPr>
          <w:rFonts w:ascii="Garamond" w:hAnsi="Garamond"/>
          <w:sz w:val="22"/>
          <w:szCs w:val="22"/>
        </w:rPr>
        <w:t xml:space="preserve">, and </w:t>
      </w:r>
      <w:r w:rsidR="00A067D0" w:rsidRPr="00E66652">
        <w:rPr>
          <w:rFonts w:ascii="Garamond" w:hAnsi="Garamond"/>
          <w:sz w:val="22"/>
          <w:szCs w:val="22"/>
        </w:rPr>
        <w:t xml:space="preserve">of </w:t>
      </w:r>
      <w:r w:rsidR="009E3EEE" w:rsidRPr="00E66652">
        <w:rPr>
          <w:rFonts w:ascii="Garamond" w:hAnsi="Garamond"/>
          <w:sz w:val="22"/>
          <w:szCs w:val="22"/>
        </w:rPr>
        <w:t>many others locally</w:t>
      </w:r>
      <w:r w:rsidR="00EE1DE6" w:rsidRPr="00E66652">
        <w:rPr>
          <w:rFonts w:ascii="Garamond" w:hAnsi="Garamond"/>
          <w:sz w:val="22"/>
          <w:szCs w:val="22"/>
        </w:rPr>
        <w:t xml:space="preserve">, was contaminated with oil, ferrous </w:t>
      </w:r>
      <w:r w:rsidR="00A303BE" w:rsidRPr="00E66652">
        <w:rPr>
          <w:rFonts w:ascii="Garamond" w:hAnsi="Garamond"/>
          <w:sz w:val="22"/>
          <w:szCs w:val="22"/>
        </w:rPr>
        <w:t xml:space="preserve">and manganese </w:t>
      </w:r>
      <w:r w:rsidR="00EE1DE6" w:rsidRPr="00E66652">
        <w:rPr>
          <w:rFonts w:ascii="Garamond" w:hAnsi="Garamond"/>
          <w:sz w:val="22"/>
          <w:szCs w:val="22"/>
        </w:rPr>
        <w:t>compounds (ochre) and a variety of other materials. Fo</w:t>
      </w:r>
      <w:r w:rsidR="00A303BE" w:rsidRPr="00E66652">
        <w:rPr>
          <w:rFonts w:ascii="Garamond" w:hAnsi="Garamond"/>
          <w:sz w:val="22"/>
          <w:szCs w:val="22"/>
        </w:rPr>
        <w:t xml:space="preserve">llowing rainfall, </w:t>
      </w:r>
      <w:r w:rsidR="00A067D0" w:rsidRPr="00E66652">
        <w:rPr>
          <w:rFonts w:ascii="Garamond" w:hAnsi="Garamond"/>
          <w:sz w:val="22"/>
          <w:szCs w:val="22"/>
        </w:rPr>
        <w:t xml:space="preserve">astonishing </w:t>
      </w:r>
      <w:proofErr w:type="spellStart"/>
      <w:r w:rsidR="00A303BE" w:rsidRPr="00E66652">
        <w:rPr>
          <w:rFonts w:ascii="Garamond" w:hAnsi="Garamond"/>
          <w:sz w:val="22"/>
          <w:szCs w:val="22"/>
        </w:rPr>
        <w:t>multi-coloured</w:t>
      </w:r>
      <w:proofErr w:type="spellEnd"/>
      <w:r w:rsidR="00A303BE" w:rsidRPr="00E66652">
        <w:rPr>
          <w:rFonts w:ascii="Garamond" w:hAnsi="Garamond"/>
          <w:sz w:val="22"/>
          <w:szCs w:val="22"/>
        </w:rPr>
        <w:t xml:space="preserve"> seepages</w:t>
      </w:r>
      <w:r w:rsidR="007A31B8" w:rsidRPr="00E66652">
        <w:rPr>
          <w:rFonts w:ascii="Garamond" w:hAnsi="Garamond"/>
          <w:sz w:val="22"/>
          <w:szCs w:val="22"/>
        </w:rPr>
        <w:t xml:space="preserve"> </w:t>
      </w:r>
      <w:r w:rsidR="00EE1DE6" w:rsidRPr="00E66652">
        <w:rPr>
          <w:rFonts w:ascii="Garamond" w:hAnsi="Garamond"/>
          <w:sz w:val="22"/>
          <w:szCs w:val="22"/>
        </w:rPr>
        <w:t xml:space="preserve">would emerge. </w:t>
      </w:r>
      <w:r w:rsidR="007A31B8" w:rsidRPr="00E66652">
        <w:rPr>
          <w:rFonts w:ascii="Garamond" w:hAnsi="Garamond"/>
          <w:sz w:val="22"/>
          <w:szCs w:val="22"/>
        </w:rPr>
        <w:t xml:space="preserve">When trapped, and exposed to the air, oxidation would begin and black precipitates would appear in </w:t>
      </w:r>
      <w:r w:rsidR="00A303BE" w:rsidRPr="00E66652">
        <w:rPr>
          <w:rFonts w:ascii="Garamond" w:hAnsi="Garamond"/>
          <w:sz w:val="22"/>
          <w:szCs w:val="22"/>
        </w:rPr>
        <w:t xml:space="preserve">the water in </w:t>
      </w:r>
      <w:r w:rsidR="007A31B8" w:rsidRPr="00E66652">
        <w:rPr>
          <w:rFonts w:ascii="Garamond" w:hAnsi="Garamond"/>
          <w:sz w:val="22"/>
          <w:szCs w:val="22"/>
        </w:rPr>
        <w:t xml:space="preserve">minutes. </w:t>
      </w:r>
      <w:r w:rsidR="00EE1DE6" w:rsidRPr="00E66652">
        <w:rPr>
          <w:rFonts w:ascii="Garamond" w:hAnsi="Garamond"/>
          <w:sz w:val="22"/>
          <w:szCs w:val="22"/>
        </w:rPr>
        <w:t>The company had tried to manage this by trapping some of the groundwater, pumping it to a tank and skimming off th</w:t>
      </w:r>
      <w:r w:rsidRPr="00E66652">
        <w:rPr>
          <w:rFonts w:ascii="Garamond" w:hAnsi="Garamond"/>
          <w:sz w:val="22"/>
          <w:szCs w:val="22"/>
        </w:rPr>
        <w:t xml:space="preserve">e oil, prior to discharging </w:t>
      </w:r>
      <w:r w:rsidR="00A652F1" w:rsidRPr="00E66652">
        <w:rPr>
          <w:rFonts w:ascii="Garamond" w:hAnsi="Garamond"/>
          <w:sz w:val="22"/>
          <w:szCs w:val="22"/>
        </w:rPr>
        <w:t>the water</w:t>
      </w:r>
      <w:r w:rsidR="00A067D0" w:rsidRPr="00E66652">
        <w:rPr>
          <w:rFonts w:ascii="Garamond" w:hAnsi="Garamond"/>
          <w:sz w:val="22"/>
          <w:szCs w:val="22"/>
        </w:rPr>
        <w:t xml:space="preserve"> to the river</w:t>
      </w:r>
      <w:r w:rsidR="00EE1DE6" w:rsidRPr="00E66652">
        <w:rPr>
          <w:rFonts w:ascii="Garamond" w:hAnsi="Garamond"/>
          <w:sz w:val="22"/>
          <w:szCs w:val="22"/>
        </w:rPr>
        <w:t xml:space="preserve">. </w:t>
      </w:r>
      <w:r w:rsidR="00A067D0" w:rsidRPr="00E66652">
        <w:rPr>
          <w:rFonts w:ascii="Garamond" w:hAnsi="Garamond"/>
          <w:sz w:val="22"/>
          <w:szCs w:val="22"/>
        </w:rPr>
        <w:t xml:space="preserve">This was legal. </w:t>
      </w:r>
      <w:r w:rsidR="00EE1DE6" w:rsidRPr="00E66652">
        <w:rPr>
          <w:rFonts w:ascii="Garamond" w:hAnsi="Garamond"/>
          <w:sz w:val="22"/>
          <w:szCs w:val="22"/>
        </w:rPr>
        <w:t xml:space="preserve">However, with EU legislation tightening, they could see that this was not a long term of sustainable solution. </w:t>
      </w:r>
    </w:p>
    <w:p w14:paraId="5CCB98BF" w14:textId="77777777" w:rsidR="00EE1DE6" w:rsidRPr="00E66652" w:rsidRDefault="00EE1DE6" w:rsidP="00E66652">
      <w:pPr>
        <w:rPr>
          <w:rFonts w:ascii="Garamond" w:hAnsi="Garamond"/>
          <w:sz w:val="22"/>
          <w:szCs w:val="22"/>
        </w:rPr>
      </w:pPr>
    </w:p>
    <w:p w14:paraId="09AFC17D" w14:textId="77777777" w:rsidR="00EE1DE6" w:rsidRPr="00E66652" w:rsidRDefault="00EE1DE6" w:rsidP="00E66652">
      <w:pPr>
        <w:rPr>
          <w:rFonts w:ascii="Garamond" w:hAnsi="Garamond"/>
          <w:sz w:val="22"/>
          <w:szCs w:val="22"/>
        </w:rPr>
      </w:pPr>
      <w:r w:rsidRPr="00E66652">
        <w:rPr>
          <w:rFonts w:ascii="Garamond" w:hAnsi="Garamond"/>
          <w:sz w:val="22"/>
          <w:szCs w:val="22"/>
        </w:rPr>
        <w:t>I was asked to research more about the hydrological behavior</w:t>
      </w:r>
      <w:r w:rsidR="00BA3109" w:rsidRPr="00E66652">
        <w:rPr>
          <w:rFonts w:ascii="Garamond" w:hAnsi="Garamond"/>
          <w:sz w:val="22"/>
          <w:szCs w:val="22"/>
        </w:rPr>
        <w:t xml:space="preserve"> of the site</w:t>
      </w:r>
      <w:r w:rsidRPr="00E66652">
        <w:rPr>
          <w:rFonts w:ascii="Garamond" w:hAnsi="Garamond"/>
          <w:sz w:val="22"/>
          <w:szCs w:val="22"/>
        </w:rPr>
        <w:t xml:space="preserve">. We installed equipment across the site – short term rain gauges, monitors on the various pumps, monitors on the river and canal, and water sampling equipment. </w:t>
      </w:r>
      <w:r w:rsidR="00BA3109" w:rsidRPr="00E66652">
        <w:rPr>
          <w:rFonts w:ascii="Garamond" w:hAnsi="Garamond"/>
          <w:sz w:val="22"/>
          <w:szCs w:val="22"/>
        </w:rPr>
        <w:t xml:space="preserve">We drilled boreholes into the site to monitor what was happening underground. </w:t>
      </w:r>
      <w:r w:rsidR="007A31B8" w:rsidRPr="00E66652">
        <w:rPr>
          <w:rFonts w:ascii="Garamond" w:hAnsi="Garamond"/>
          <w:sz w:val="22"/>
          <w:szCs w:val="22"/>
        </w:rPr>
        <w:t xml:space="preserve">We had fun experimenting with using the fire hydrant system to establish the ability of the ground to conduct water, and we identified large voids in the substrate. </w:t>
      </w:r>
      <w:r w:rsidR="00BA3109" w:rsidRPr="00E66652">
        <w:rPr>
          <w:rFonts w:ascii="Garamond" w:hAnsi="Garamond"/>
          <w:sz w:val="22"/>
          <w:szCs w:val="22"/>
        </w:rPr>
        <w:t xml:space="preserve">And we started to make challenging findings. The oil tanks had been constructed on about 10 </w:t>
      </w:r>
      <w:proofErr w:type="spellStart"/>
      <w:r w:rsidR="00BA3109" w:rsidRPr="00E66652">
        <w:rPr>
          <w:rFonts w:ascii="Garamond" w:hAnsi="Garamond"/>
          <w:sz w:val="22"/>
          <w:szCs w:val="22"/>
        </w:rPr>
        <w:t>metres</w:t>
      </w:r>
      <w:proofErr w:type="spellEnd"/>
      <w:r w:rsidR="00BA3109" w:rsidRPr="00E66652">
        <w:rPr>
          <w:rFonts w:ascii="Garamond" w:hAnsi="Garamond"/>
          <w:sz w:val="22"/>
          <w:szCs w:val="22"/>
        </w:rPr>
        <w:t xml:space="preserve"> of industrial refuse – the </w:t>
      </w:r>
      <w:r w:rsidR="00D146A7" w:rsidRPr="00E66652">
        <w:rPr>
          <w:rFonts w:ascii="Garamond" w:hAnsi="Garamond"/>
          <w:sz w:val="22"/>
          <w:szCs w:val="22"/>
        </w:rPr>
        <w:t xml:space="preserve">foundry </w:t>
      </w:r>
      <w:r w:rsidR="00BA3109" w:rsidRPr="00E66652">
        <w:rPr>
          <w:rFonts w:ascii="Garamond" w:hAnsi="Garamond"/>
          <w:sz w:val="22"/>
          <w:szCs w:val="22"/>
        </w:rPr>
        <w:t>was</w:t>
      </w:r>
      <w:r w:rsidR="00D146A7" w:rsidRPr="00E66652">
        <w:rPr>
          <w:rFonts w:ascii="Garamond" w:hAnsi="Garamond"/>
          <w:sz w:val="22"/>
          <w:szCs w:val="22"/>
        </w:rPr>
        <w:t>te of centuries</w:t>
      </w:r>
      <w:r w:rsidR="00BA3109" w:rsidRPr="00E66652">
        <w:rPr>
          <w:rFonts w:ascii="Garamond" w:hAnsi="Garamond"/>
          <w:sz w:val="22"/>
          <w:szCs w:val="22"/>
        </w:rPr>
        <w:t xml:space="preserve">, plus other unknown dumped materials. Underneath that there appeared to </w:t>
      </w:r>
      <w:r w:rsidR="00D146A7" w:rsidRPr="00E66652">
        <w:rPr>
          <w:rFonts w:ascii="Garamond" w:hAnsi="Garamond"/>
          <w:sz w:val="22"/>
          <w:szCs w:val="22"/>
        </w:rPr>
        <w:t>be</w:t>
      </w:r>
      <w:r w:rsidR="00BA3109" w:rsidRPr="00E66652">
        <w:rPr>
          <w:rFonts w:ascii="Garamond" w:hAnsi="Garamond"/>
          <w:sz w:val="22"/>
          <w:szCs w:val="22"/>
        </w:rPr>
        <w:t xml:space="preserve"> a mine shaft. Every time it rained, water </w:t>
      </w:r>
      <w:r w:rsidR="007A31B8" w:rsidRPr="00E66652">
        <w:rPr>
          <w:rFonts w:ascii="Garamond" w:hAnsi="Garamond"/>
          <w:sz w:val="22"/>
          <w:szCs w:val="22"/>
        </w:rPr>
        <w:t xml:space="preserve">immediately </w:t>
      </w:r>
      <w:r w:rsidR="00BA3109" w:rsidRPr="00E66652">
        <w:rPr>
          <w:rFonts w:ascii="Garamond" w:hAnsi="Garamond"/>
          <w:sz w:val="22"/>
          <w:szCs w:val="22"/>
        </w:rPr>
        <w:t>ran everywhere on the site, and pulses of contaminat</w:t>
      </w:r>
      <w:r w:rsidR="007A31B8" w:rsidRPr="00E66652">
        <w:rPr>
          <w:rFonts w:ascii="Garamond" w:hAnsi="Garamond"/>
          <w:sz w:val="22"/>
          <w:szCs w:val="22"/>
        </w:rPr>
        <w:t xml:space="preserve">ion </w:t>
      </w:r>
      <w:r w:rsidR="00BA3109" w:rsidRPr="00E66652">
        <w:rPr>
          <w:rFonts w:ascii="Garamond" w:hAnsi="Garamond"/>
          <w:sz w:val="22"/>
          <w:szCs w:val="22"/>
        </w:rPr>
        <w:t>were pushed into the oil skimmer in vast quantities</w:t>
      </w:r>
      <w:r w:rsidR="007A31B8" w:rsidRPr="00E66652">
        <w:rPr>
          <w:rFonts w:ascii="Garamond" w:hAnsi="Garamond"/>
          <w:sz w:val="22"/>
          <w:szCs w:val="22"/>
        </w:rPr>
        <w:t xml:space="preserve">. </w:t>
      </w:r>
      <w:r w:rsidR="00166F13" w:rsidRPr="00E66652">
        <w:rPr>
          <w:rFonts w:ascii="Garamond" w:hAnsi="Garamond"/>
          <w:sz w:val="22"/>
          <w:szCs w:val="22"/>
        </w:rPr>
        <w:t xml:space="preserve">Oil on troubled water, as my heading indicated. </w:t>
      </w:r>
      <w:r w:rsidR="007A31B8" w:rsidRPr="00E66652">
        <w:rPr>
          <w:rFonts w:ascii="Garamond" w:hAnsi="Garamond"/>
          <w:sz w:val="22"/>
          <w:szCs w:val="22"/>
        </w:rPr>
        <w:t>S</w:t>
      </w:r>
      <w:r w:rsidR="00BA3109" w:rsidRPr="00E66652">
        <w:rPr>
          <w:rFonts w:ascii="Garamond" w:hAnsi="Garamond"/>
          <w:sz w:val="22"/>
          <w:szCs w:val="22"/>
        </w:rPr>
        <w:t xml:space="preserve">ome </w:t>
      </w:r>
      <w:r w:rsidR="00D146A7" w:rsidRPr="00E66652">
        <w:rPr>
          <w:rFonts w:ascii="Garamond" w:hAnsi="Garamond"/>
          <w:sz w:val="22"/>
          <w:szCs w:val="22"/>
        </w:rPr>
        <w:t xml:space="preserve">groundwater </w:t>
      </w:r>
      <w:r w:rsidR="00BA3109" w:rsidRPr="00E66652">
        <w:rPr>
          <w:rFonts w:ascii="Garamond" w:hAnsi="Garamond"/>
          <w:sz w:val="22"/>
          <w:szCs w:val="22"/>
        </w:rPr>
        <w:t>also seeped directly into the river</w:t>
      </w:r>
      <w:r w:rsidR="003861D2" w:rsidRPr="00E66652">
        <w:rPr>
          <w:rFonts w:ascii="Garamond" w:hAnsi="Garamond"/>
          <w:sz w:val="22"/>
          <w:szCs w:val="22"/>
        </w:rPr>
        <w:t>, which although itself contaminated, became more so</w:t>
      </w:r>
      <w:r w:rsidR="00BA3109" w:rsidRPr="00E66652">
        <w:rPr>
          <w:rFonts w:ascii="Garamond" w:hAnsi="Garamond"/>
          <w:sz w:val="22"/>
          <w:szCs w:val="22"/>
        </w:rPr>
        <w:t xml:space="preserve">. </w:t>
      </w:r>
      <w:r w:rsidR="007A31B8" w:rsidRPr="00E66652">
        <w:rPr>
          <w:rFonts w:ascii="Garamond" w:hAnsi="Garamond"/>
          <w:sz w:val="22"/>
          <w:szCs w:val="22"/>
        </w:rPr>
        <w:t>Occasionally, when</w:t>
      </w:r>
      <w:r w:rsidR="003861D2" w:rsidRPr="00E66652">
        <w:rPr>
          <w:rFonts w:ascii="Garamond" w:hAnsi="Garamond"/>
          <w:sz w:val="22"/>
          <w:szCs w:val="22"/>
        </w:rPr>
        <w:t xml:space="preserve"> sampling water from boreholes</w:t>
      </w:r>
      <w:r w:rsidR="007F0BCB" w:rsidRPr="00E66652">
        <w:rPr>
          <w:rFonts w:ascii="Garamond" w:hAnsi="Garamond"/>
          <w:sz w:val="22"/>
          <w:szCs w:val="22"/>
        </w:rPr>
        <w:t>,</w:t>
      </w:r>
      <w:r w:rsidR="003861D2" w:rsidRPr="00E66652">
        <w:rPr>
          <w:rFonts w:ascii="Garamond" w:hAnsi="Garamond"/>
          <w:sz w:val="22"/>
          <w:szCs w:val="22"/>
        </w:rPr>
        <w:t xml:space="preserve"> </w:t>
      </w:r>
      <w:r w:rsidR="007A31B8" w:rsidRPr="00E66652">
        <w:rPr>
          <w:rFonts w:ascii="Garamond" w:hAnsi="Garamond"/>
          <w:sz w:val="22"/>
          <w:szCs w:val="22"/>
        </w:rPr>
        <w:t xml:space="preserve">we found up to a </w:t>
      </w:r>
      <w:proofErr w:type="spellStart"/>
      <w:r w:rsidR="007A31B8" w:rsidRPr="00E66652">
        <w:rPr>
          <w:rFonts w:ascii="Garamond" w:hAnsi="Garamond"/>
          <w:sz w:val="22"/>
          <w:szCs w:val="22"/>
        </w:rPr>
        <w:t>metre</w:t>
      </w:r>
      <w:proofErr w:type="spellEnd"/>
      <w:r w:rsidR="007A31B8" w:rsidRPr="00E66652">
        <w:rPr>
          <w:rFonts w:ascii="Garamond" w:hAnsi="Garamond"/>
          <w:sz w:val="22"/>
          <w:szCs w:val="22"/>
        </w:rPr>
        <w:t xml:space="preserve"> of oil floating on the groundwater, probably a leak or a remnant of a spill from earlier years. </w:t>
      </w:r>
    </w:p>
    <w:p w14:paraId="369E93AE" w14:textId="77777777" w:rsidR="007A31B8" w:rsidRPr="00E66652" w:rsidRDefault="007A31B8" w:rsidP="00E66652">
      <w:pPr>
        <w:rPr>
          <w:rFonts w:ascii="Garamond" w:hAnsi="Garamond"/>
          <w:sz w:val="22"/>
          <w:szCs w:val="22"/>
        </w:rPr>
      </w:pPr>
    </w:p>
    <w:p w14:paraId="7C9447AF" w14:textId="77777777" w:rsidR="007A31B8" w:rsidRPr="00E66652" w:rsidRDefault="007F0BCB" w:rsidP="00E66652">
      <w:pPr>
        <w:rPr>
          <w:rFonts w:ascii="Garamond" w:hAnsi="Garamond"/>
          <w:sz w:val="22"/>
          <w:szCs w:val="22"/>
        </w:rPr>
      </w:pPr>
      <w:r w:rsidRPr="00E66652">
        <w:rPr>
          <w:rFonts w:ascii="Garamond" w:hAnsi="Garamond"/>
          <w:sz w:val="22"/>
          <w:szCs w:val="22"/>
        </w:rPr>
        <w:t xml:space="preserve">After a few months, </w:t>
      </w:r>
      <w:r w:rsidR="00A067D0" w:rsidRPr="00E66652">
        <w:rPr>
          <w:rFonts w:ascii="Garamond" w:hAnsi="Garamond"/>
          <w:sz w:val="22"/>
          <w:szCs w:val="22"/>
        </w:rPr>
        <w:t xml:space="preserve">well </w:t>
      </w:r>
      <w:r w:rsidRPr="00E66652">
        <w:rPr>
          <w:rFonts w:ascii="Garamond" w:hAnsi="Garamond"/>
          <w:sz w:val="22"/>
          <w:szCs w:val="22"/>
        </w:rPr>
        <w:t xml:space="preserve">before our </w:t>
      </w:r>
      <w:r w:rsidR="00166F13" w:rsidRPr="00E66652">
        <w:rPr>
          <w:rFonts w:ascii="Garamond" w:hAnsi="Garamond"/>
          <w:sz w:val="22"/>
          <w:szCs w:val="22"/>
        </w:rPr>
        <w:t xml:space="preserve">hydrological </w:t>
      </w:r>
      <w:r w:rsidRPr="00E66652">
        <w:rPr>
          <w:rFonts w:ascii="Garamond" w:hAnsi="Garamond"/>
          <w:sz w:val="22"/>
          <w:szCs w:val="22"/>
        </w:rPr>
        <w:t>analysis was complete,</w:t>
      </w:r>
      <w:r w:rsidR="007A31B8" w:rsidRPr="00E66652">
        <w:rPr>
          <w:rFonts w:ascii="Garamond" w:hAnsi="Garamond"/>
          <w:sz w:val="22"/>
          <w:szCs w:val="22"/>
        </w:rPr>
        <w:t xml:space="preserve"> the company decided to install an additional treatment facility to trap and treat groundwater, prior to releasing it to the </w:t>
      </w:r>
      <w:r w:rsidR="00C46D8A" w:rsidRPr="00E66652">
        <w:rPr>
          <w:rFonts w:ascii="Garamond" w:hAnsi="Garamond"/>
          <w:sz w:val="22"/>
          <w:szCs w:val="22"/>
        </w:rPr>
        <w:t xml:space="preserve">normal </w:t>
      </w:r>
      <w:r w:rsidR="007A31B8" w:rsidRPr="00E66652">
        <w:rPr>
          <w:rFonts w:ascii="Garamond" w:hAnsi="Garamond"/>
          <w:sz w:val="22"/>
          <w:szCs w:val="22"/>
        </w:rPr>
        <w:t xml:space="preserve">sewer system. </w:t>
      </w:r>
      <w:r w:rsidR="00D146A7" w:rsidRPr="00E66652">
        <w:rPr>
          <w:rFonts w:ascii="Garamond" w:hAnsi="Garamond"/>
          <w:sz w:val="22"/>
          <w:szCs w:val="22"/>
        </w:rPr>
        <w:t>It was not cheap</w:t>
      </w:r>
      <w:r w:rsidR="00C46D8A" w:rsidRPr="00E66652">
        <w:rPr>
          <w:rFonts w:ascii="Garamond" w:hAnsi="Garamond"/>
          <w:sz w:val="22"/>
          <w:szCs w:val="22"/>
        </w:rPr>
        <w:t>, either to install or to operate</w:t>
      </w:r>
      <w:r w:rsidR="00D146A7" w:rsidRPr="00E66652">
        <w:rPr>
          <w:rFonts w:ascii="Garamond" w:hAnsi="Garamond"/>
          <w:sz w:val="22"/>
          <w:szCs w:val="22"/>
        </w:rPr>
        <w:t xml:space="preserve">. </w:t>
      </w:r>
      <w:r w:rsidR="007A31B8" w:rsidRPr="00E66652">
        <w:rPr>
          <w:rFonts w:ascii="Garamond" w:hAnsi="Garamond"/>
          <w:sz w:val="22"/>
          <w:szCs w:val="22"/>
        </w:rPr>
        <w:t>However, the weather overtook events. The spring that year was wet, and water levels began to rise under the site. The slides show the patterns experienced. You can see water moving from east to west across the site, but then a sud</w:t>
      </w:r>
      <w:r w:rsidR="00D146A7" w:rsidRPr="00E66652">
        <w:rPr>
          <w:rFonts w:ascii="Garamond" w:hAnsi="Garamond"/>
          <w:sz w:val="22"/>
          <w:szCs w:val="22"/>
        </w:rPr>
        <w:t>den rise in levels from about 19</w:t>
      </w:r>
      <w:r w:rsidR="007A31B8" w:rsidRPr="00E66652">
        <w:rPr>
          <w:rFonts w:ascii="Garamond" w:hAnsi="Garamond"/>
          <w:sz w:val="22"/>
          <w:szCs w:val="22"/>
        </w:rPr>
        <w:t>m</w:t>
      </w:r>
      <w:r w:rsidR="00D146A7" w:rsidRPr="00E66652">
        <w:rPr>
          <w:rFonts w:ascii="Garamond" w:hAnsi="Garamond"/>
          <w:sz w:val="22"/>
          <w:szCs w:val="22"/>
        </w:rPr>
        <w:t xml:space="preserve"> above reference level, to </w:t>
      </w:r>
      <w:r w:rsidR="003861D2" w:rsidRPr="00E66652">
        <w:rPr>
          <w:rFonts w:ascii="Garamond" w:hAnsi="Garamond"/>
          <w:sz w:val="22"/>
          <w:szCs w:val="22"/>
        </w:rPr>
        <w:t xml:space="preserve">25 or 26m, particularly in particular easterly locations. In addition, saline waters appeared. </w:t>
      </w:r>
      <w:r w:rsidRPr="00E66652">
        <w:rPr>
          <w:rFonts w:ascii="Garamond" w:hAnsi="Garamond"/>
          <w:sz w:val="22"/>
          <w:szCs w:val="22"/>
        </w:rPr>
        <w:t xml:space="preserve">The pumps were running like crazy, the required dosage of decontaminants reached epic proportions, and things looked black. </w:t>
      </w:r>
      <w:r w:rsidR="003861D2" w:rsidRPr="00E66652">
        <w:rPr>
          <w:rFonts w:ascii="Garamond" w:hAnsi="Garamond"/>
          <w:sz w:val="22"/>
          <w:szCs w:val="22"/>
        </w:rPr>
        <w:t>Now, today we do not have time to examine the whole picture, but the likely explanation of</w:t>
      </w:r>
      <w:r w:rsidR="002D7DBD" w:rsidRPr="00E66652">
        <w:rPr>
          <w:rFonts w:ascii="Garamond" w:hAnsi="Garamond"/>
          <w:sz w:val="22"/>
          <w:szCs w:val="22"/>
        </w:rPr>
        <w:t xml:space="preserve"> this lies in the historic </w:t>
      </w:r>
      <w:r w:rsidR="003861D2" w:rsidRPr="00E66652">
        <w:rPr>
          <w:rFonts w:ascii="Garamond" w:hAnsi="Garamond"/>
          <w:sz w:val="22"/>
          <w:szCs w:val="22"/>
        </w:rPr>
        <w:t>use of the site</w:t>
      </w:r>
      <w:r w:rsidRPr="00E66652">
        <w:rPr>
          <w:rFonts w:ascii="Garamond" w:hAnsi="Garamond"/>
          <w:sz w:val="22"/>
          <w:szCs w:val="22"/>
        </w:rPr>
        <w:t>, not in the company’s methods of operating the site</w:t>
      </w:r>
      <w:r w:rsidR="003861D2" w:rsidRPr="00E66652">
        <w:rPr>
          <w:rFonts w:ascii="Garamond" w:hAnsi="Garamond"/>
          <w:sz w:val="22"/>
          <w:szCs w:val="22"/>
        </w:rPr>
        <w:t xml:space="preserve">. In the </w:t>
      </w:r>
      <w:r w:rsidR="003861D2" w:rsidRPr="00E66652">
        <w:rPr>
          <w:rFonts w:ascii="Garamond" w:hAnsi="Garamond"/>
          <w:sz w:val="22"/>
          <w:szCs w:val="22"/>
        </w:rPr>
        <w:lastRenderedPageBreak/>
        <w:t xml:space="preserve">nineteenth century, the area marked by the increased water levels was the site of an arm of the canal – </w:t>
      </w:r>
      <w:proofErr w:type="spellStart"/>
      <w:r w:rsidR="003861D2" w:rsidRPr="00E66652">
        <w:rPr>
          <w:rFonts w:ascii="Garamond" w:hAnsi="Garamond"/>
          <w:sz w:val="22"/>
          <w:szCs w:val="22"/>
        </w:rPr>
        <w:t>narrowboat</w:t>
      </w:r>
      <w:proofErr w:type="spellEnd"/>
      <w:r w:rsidR="003861D2" w:rsidRPr="00E66652">
        <w:rPr>
          <w:rFonts w:ascii="Garamond" w:hAnsi="Garamond"/>
          <w:sz w:val="22"/>
          <w:szCs w:val="22"/>
        </w:rPr>
        <w:t xml:space="preserve"> parking </w:t>
      </w:r>
      <w:r w:rsidR="00C46D8A" w:rsidRPr="00E66652">
        <w:rPr>
          <w:rFonts w:ascii="Garamond" w:hAnsi="Garamond"/>
          <w:sz w:val="22"/>
          <w:szCs w:val="22"/>
        </w:rPr>
        <w:t xml:space="preserve">bays </w:t>
      </w:r>
      <w:r w:rsidR="003861D2" w:rsidRPr="00E66652">
        <w:rPr>
          <w:rFonts w:ascii="Garamond" w:hAnsi="Garamond"/>
          <w:sz w:val="22"/>
          <w:szCs w:val="22"/>
        </w:rPr>
        <w:t xml:space="preserve">if you will. </w:t>
      </w:r>
      <w:r w:rsidR="00E37A82" w:rsidRPr="00E66652">
        <w:rPr>
          <w:rFonts w:ascii="Garamond" w:hAnsi="Garamond"/>
          <w:sz w:val="22"/>
          <w:szCs w:val="22"/>
        </w:rPr>
        <w:t xml:space="preserve">These can be seen in early maps. </w:t>
      </w:r>
      <w:r w:rsidRPr="00E66652">
        <w:rPr>
          <w:rFonts w:ascii="Garamond" w:hAnsi="Garamond"/>
          <w:sz w:val="22"/>
          <w:szCs w:val="22"/>
        </w:rPr>
        <w:t>In</w:t>
      </w:r>
      <w:r w:rsidR="003861D2" w:rsidRPr="00E66652">
        <w:rPr>
          <w:rFonts w:ascii="Garamond" w:hAnsi="Garamond"/>
          <w:sz w:val="22"/>
          <w:szCs w:val="22"/>
        </w:rPr>
        <w:t xml:space="preserve"> the 1990s water seemed to be seeping into this from the adjacent canal, and then on though the site. In addition, </w:t>
      </w:r>
      <w:r w:rsidRPr="00E66652">
        <w:rPr>
          <w:rFonts w:ascii="Garamond" w:hAnsi="Garamond"/>
          <w:sz w:val="22"/>
          <w:szCs w:val="22"/>
        </w:rPr>
        <w:t>rising groundwater</w:t>
      </w:r>
      <w:r w:rsidR="003861D2" w:rsidRPr="00E66652">
        <w:rPr>
          <w:rFonts w:ascii="Garamond" w:hAnsi="Garamond"/>
          <w:sz w:val="22"/>
          <w:szCs w:val="22"/>
        </w:rPr>
        <w:t xml:space="preserve"> appeared to be welling up from the mine shaft into the site, bringing salts. </w:t>
      </w:r>
      <w:r w:rsidRPr="00E66652">
        <w:rPr>
          <w:rFonts w:ascii="Garamond" w:hAnsi="Garamond"/>
          <w:sz w:val="22"/>
          <w:szCs w:val="22"/>
        </w:rPr>
        <w:t xml:space="preserve">This situation was characteristic of many areas of the UK where groundwater had ceased to be used as a main water supply. </w:t>
      </w:r>
      <w:r w:rsidR="003861D2" w:rsidRPr="00E66652">
        <w:rPr>
          <w:rFonts w:ascii="Garamond" w:hAnsi="Garamond"/>
          <w:sz w:val="22"/>
          <w:szCs w:val="22"/>
        </w:rPr>
        <w:t xml:space="preserve">The situation was almost unmanageable. At this point, economics and politics intervened. </w:t>
      </w:r>
      <w:r w:rsidR="002D7DBD" w:rsidRPr="00E66652">
        <w:rPr>
          <w:rFonts w:ascii="Garamond" w:hAnsi="Garamond"/>
          <w:sz w:val="22"/>
          <w:szCs w:val="22"/>
        </w:rPr>
        <w:t xml:space="preserve">The company was taken over, and although our research continued for the remainder of the year, we could not publish. </w:t>
      </w:r>
    </w:p>
    <w:p w14:paraId="5F8EFDBB" w14:textId="77777777" w:rsidR="002D7DBD" w:rsidRPr="00E66652" w:rsidRDefault="002D7DBD" w:rsidP="00E66652">
      <w:pPr>
        <w:rPr>
          <w:rFonts w:ascii="Garamond" w:hAnsi="Garamond"/>
          <w:sz w:val="22"/>
          <w:szCs w:val="22"/>
        </w:rPr>
      </w:pPr>
    </w:p>
    <w:p w14:paraId="0BA8E433" w14:textId="77777777" w:rsidR="002D7DBD" w:rsidRPr="00E66652" w:rsidRDefault="002D7DBD" w:rsidP="00E66652">
      <w:pPr>
        <w:rPr>
          <w:rFonts w:ascii="Garamond" w:hAnsi="Garamond"/>
          <w:sz w:val="22"/>
          <w:szCs w:val="22"/>
        </w:rPr>
      </w:pPr>
      <w:r w:rsidRPr="00E66652">
        <w:rPr>
          <w:rFonts w:ascii="Garamond" w:hAnsi="Garamond"/>
          <w:sz w:val="22"/>
          <w:szCs w:val="22"/>
        </w:rPr>
        <w:t xml:space="preserve">However, let’s reflect on who is the </w:t>
      </w:r>
      <w:r w:rsidR="00426538" w:rsidRPr="00E66652">
        <w:rPr>
          <w:rFonts w:ascii="Garamond" w:hAnsi="Garamond"/>
          <w:sz w:val="22"/>
          <w:szCs w:val="22"/>
        </w:rPr>
        <w:t>offender</w:t>
      </w:r>
      <w:r w:rsidRPr="00E66652">
        <w:rPr>
          <w:rFonts w:ascii="Garamond" w:hAnsi="Garamond"/>
          <w:sz w:val="22"/>
          <w:szCs w:val="22"/>
        </w:rPr>
        <w:t xml:space="preserve"> </w:t>
      </w:r>
      <w:r w:rsidR="00A067D0" w:rsidRPr="00E66652">
        <w:rPr>
          <w:rFonts w:ascii="Garamond" w:hAnsi="Garamond"/>
          <w:sz w:val="22"/>
          <w:szCs w:val="22"/>
        </w:rPr>
        <w:t xml:space="preserve">or the villain </w:t>
      </w:r>
      <w:r w:rsidRPr="00E66652">
        <w:rPr>
          <w:rFonts w:ascii="Garamond" w:hAnsi="Garamond"/>
          <w:sz w:val="22"/>
          <w:szCs w:val="22"/>
        </w:rPr>
        <w:t>here</w:t>
      </w:r>
      <w:r w:rsidR="00426538" w:rsidRPr="00E66652">
        <w:rPr>
          <w:rFonts w:ascii="Garamond" w:hAnsi="Garamond"/>
          <w:sz w:val="22"/>
          <w:szCs w:val="22"/>
        </w:rPr>
        <w:t xml:space="preserve">, and who might appropriately pay for </w:t>
      </w:r>
      <w:r w:rsidR="00A067D0" w:rsidRPr="00E66652">
        <w:rPr>
          <w:rFonts w:ascii="Garamond" w:hAnsi="Garamond"/>
          <w:sz w:val="22"/>
          <w:szCs w:val="22"/>
        </w:rPr>
        <w:t xml:space="preserve">a </w:t>
      </w:r>
      <w:r w:rsidR="00426538" w:rsidRPr="00E66652">
        <w:rPr>
          <w:rFonts w:ascii="Garamond" w:hAnsi="Garamond"/>
          <w:sz w:val="22"/>
          <w:szCs w:val="22"/>
        </w:rPr>
        <w:t>solution</w:t>
      </w:r>
      <w:r w:rsidRPr="00E66652">
        <w:rPr>
          <w:rFonts w:ascii="Garamond" w:hAnsi="Garamond"/>
          <w:sz w:val="22"/>
          <w:szCs w:val="22"/>
        </w:rPr>
        <w:t xml:space="preserve">. </w:t>
      </w:r>
      <w:r w:rsidR="00426538" w:rsidRPr="00E66652">
        <w:rPr>
          <w:rFonts w:ascii="Garamond" w:hAnsi="Garamond"/>
          <w:sz w:val="22"/>
          <w:szCs w:val="22"/>
        </w:rPr>
        <w:t xml:space="preserve">The Environment Agency </w:t>
      </w:r>
      <w:proofErr w:type="gramStart"/>
      <w:r w:rsidR="00426538" w:rsidRPr="00E66652">
        <w:rPr>
          <w:rFonts w:ascii="Garamond" w:hAnsi="Garamond"/>
          <w:sz w:val="22"/>
          <w:szCs w:val="22"/>
        </w:rPr>
        <w:t>were</w:t>
      </w:r>
      <w:proofErr w:type="gramEnd"/>
      <w:r w:rsidR="00426538" w:rsidRPr="00E66652">
        <w:rPr>
          <w:rFonts w:ascii="Garamond" w:hAnsi="Garamond"/>
          <w:sz w:val="22"/>
          <w:szCs w:val="22"/>
        </w:rPr>
        <w:t xml:space="preserve"> driven by Europe to tighten legislation on </w:t>
      </w:r>
      <w:r w:rsidR="00166F13" w:rsidRPr="00E66652">
        <w:rPr>
          <w:rFonts w:ascii="Garamond" w:hAnsi="Garamond"/>
          <w:sz w:val="22"/>
          <w:szCs w:val="22"/>
        </w:rPr>
        <w:t xml:space="preserve">industrial </w:t>
      </w:r>
      <w:r w:rsidR="00426538" w:rsidRPr="00E66652">
        <w:rPr>
          <w:rFonts w:ascii="Garamond" w:hAnsi="Garamond"/>
          <w:sz w:val="22"/>
          <w:szCs w:val="22"/>
        </w:rPr>
        <w:t xml:space="preserve">discharges, and were clear about what would follow non-compliance. </w:t>
      </w:r>
      <w:proofErr w:type="gramStart"/>
      <w:r w:rsidR="00426538" w:rsidRPr="00E66652">
        <w:rPr>
          <w:rFonts w:ascii="Garamond" w:hAnsi="Garamond"/>
          <w:sz w:val="22"/>
          <w:szCs w:val="22"/>
        </w:rPr>
        <w:t>Staff at Gulf Oil, and p</w:t>
      </w:r>
      <w:r w:rsidR="00166F13" w:rsidRPr="00E66652">
        <w:rPr>
          <w:rFonts w:ascii="Garamond" w:hAnsi="Garamond"/>
          <w:sz w:val="22"/>
          <w:szCs w:val="22"/>
        </w:rPr>
        <w:t>ossibly</w:t>
      </w:r>
      <w:r w:rsidR="00426538" w:rsidRPr="00E66652">
        <w:rPr>
          <w:rFonts w:ascii="Garamond" w:hAnsi="Garamond"/>
          <w:sz w:val="22"/>
          <w:szCs w:val="22"/>
        </w:rPr>
        <w:t xml:space="preserve"> shareholders too, were</w:t>
      </w:r>
      <w:proofErr w:type="gramEnd"/>
      <w:r w:rsidR="00426538" w:rsidRPr="00E66652">
        <w:rPr>
          <w:rFonts w:ascii="Garamond" w:hAnsi="Garamond"/>
          <w:sz w:val="22"/>
          <w:szCs w:val="22"/>
        </w:rPr>
        <w:t xml:space="preserve"> not happy about the state of the site and the river, at least by the 1990s. Some employees lived locally, and had children who could not paddle in the river, or who would under different circumstances have liked to fish in the canal. They all recognized that something would need to be done, but the problem was technically</w:t>
      </w:r>
      <w:r w:rsidR="00A067D0" w:rsidRPr="00E66652">
        <w:rPr>
          <w:rFonts w:ascii="Garamond" w:hAnsi="Garamond"/>
          <w:sz w:val="22"/>
          <w:szCs w:val="22"/>
        </w:rPr>
        <w:t>,</w:t>
      </w:r>
      <w:r w:rsidR="00426538" w:rsidRPr="00E66652">
        <w:rPr>
          <w:rFonts w:ascii="Garamond" w:hAnsi="Garamond"/>
          <w:sz w:val="22"/>
          <w:szCs w:val="22"/>
        </w:rPr>
        <w:t xml:space="preserve"> logistically </w:t>
      </w:r>
      <w:r w:rsidR="00A067D0" w:rsidRPr="00E66652">
        <w:rPr>
          <w:rFonts w:ascii="Garamond" w:hAnsi="Garamond"/>
          <w:sz w:val="22"/>
          <w:szCs w:val="22"/>
        </w:rPr>
        <w:t xml:space="preserve">and legally </w:t>
      </w:r>
      <w:r w:rsidR="00426538" w:rsidRPr="00E66652">
        <w:rPr>
          <w:rFonts w:ascii="Garamond" w:hAnsi="Garamond"/>
          <w:sz w:val="22"/>
          <w:szCs w:val="22"/>
        </w:rPr>
        <w:t xml:space="preserve">complex. </w:t>
      </w:r>
      <w:r w:rsidR="001C1A4D" w:rsidRPr="00E66652">
        <w:rPr>
          <w:rFonts w:ascii="Garamond" w:hAnsi="Garamond"/>
          <w:sz w:val="22"/>
          <w:szCs w:val="22"/>
        </w:rPr>
        <w:t xml:space="preserve">The source of most of the contamination was historic, mostly from a century or more ago. </w:t>
      </w:r>
      <w:r w:rsidR="00426538" w:rsidRPr="00E66652">
        <w:rPr>
          <w:rFonts w:ascii="Garamond" w:hAnsi="Garamond"/>
          <w:sz w:val="22"/>
          <w:szCs w:val="22"/>
        </w:rPr>
        <w:t xml:space="preserve">As they grappled with the polluting outfalls, the </w:t>
      </w:r>
      <w:r w:rsidR="001C1A4D" w:rsidRPr="00E66652">
        <w:rPr>
          <w:rFonts w:ascii="Garamond" w:hAnsi="Garamond"/>
          <w:sz w:val="22"/>
          <w:szCs w:val="22"/>
        </w:rPr>
        <w:t xml:space="preserve">additional </w:t>
      </w:r>
      <w:r w:rsidR="00426538" w:rsidRPr="00E66652">
        <w:rPr>
          <w:rFonts w:ascii="Garamond" w:hAnsi="Garamond"/>
          <w:sz w:val="22"/>
          <w:szCs w:val="22"/>
        </w:rPr>
        <w:t xml:space="preserve">entry of water into the site remained unknown and unchecked. Perhaps the </w:t>
      </w:r>
      <w:r w:rsidR="0019410A" w:rsidRPr="00E66652">
        <w:rPr>
          <w:rFonts w:ascii="Garamond" w:hAnsi="Garamond"/>
          <w:sz w:val="22"/>
          <w:szCs w:val="22"/>
        </w:rPr>
        <w:t>government–owned British Waterways</w:t>
      </w:r>
      <w:r w:rsidR="00426538" w:rsidRPr="00E66652">
        <w:rPr>
          <w:rFonts w:ascii="Garamond" w:hAnsi="Garamond"/>
          <w:sz w:val="22"/>
          <w:szCs w:val="22"/>
        </w:rPr>
        <w:t xml:space="preserve"> was the culprit</w:t>
      </w:r>
      <w:r w:rsidR="0019410A" w:rsidRPr="00E66652">
        <w:rPr>
          <w:rFonts w:ascii="Garamond" w:hAnsi="Garamond"/>
          <w:sz w:val="22"/>
          <w:szCs w:val="22"/>
        </w:rPr>
        <w:t xml:space="preserve"> for allowing their water to leak away</w:t>
      </w:r>
      <w:r w:rsidR="00426538" w:rsidRPr="00E66652">
        <w:rPr>
          <w:rFonts w:ascii="Garamond" w:hAnsi="Garamond"/>
          <w:sz w:val="22"/>
          <w:szCs w:val="22"/>
        </w:rPr>
        <w:t xml:space="preserve">? And </w:t>
      </w:r>
      <w:r w:rsidR="0019410A" w:rsidRPr="00E66652">
        <w:rPr>
          <w:rFonts w:ascii="Garamond" w:hAnsi="Garamond"/>
          <w:sz w:val="22"/>
          <w:szCs w:val="22"/>
        </w:rPr>
        <w:t>beyond</w:t>
      </w:r>
      <w:r w:rsidR="00426538" w:rsidRPr="00E66652">
        <w:rPr>
          <w:rFonts w:ascii="Garamond" w:hAnsi="Garamond"/>
          <w:sz w:val="22"/>
          <w:szCs w:val="22"/>
        </w:rPr>
        <w:t xml:space="preserve"> that, the company could not help but reflect on the fact that contamination from their site was no worse than that from thousands of others elsewhere in the Tame catchment</w:t>
      </w:r>
      <w:r w:rsidR="0019410A" w:rsidRPr="00E66652">
        <w:rPr>
          <w:rFonts w:ascii="Garamond" w:hAnsi="Garamond"/>
          <w:sz w:val="22"/>
          <w:szCs w:val="22"/>
        </w:rPr>
        <w:t>, and that their efforts would not really address the wider problem in any significant way, and could result in the site becoming uneconomic to operate</w:t>
      </w:r>
      <w:r w:rsidR="00426538" w:rsidRPr="00E66652">
        <w:rPr>
          <w:rFonts w:ascii="Garamond" w:hAnsi="Garamond"/>
          <w:sz w:val="22"/>
          <w:szCs w:val="22"/>
        </w:rPr>
        <w:t xml:space="preserve">.  </w:t>
      </w:r>
      <w:r w:rsidR="00A067D0" w:rsidRPr="00E66652">
        <w:rPr>
          <w:rFonts w:ascii="Garamond" w:hAnsi="Garamond"/>
          <w:sz w:val="22"/>
          <w:szCs w:val="22"/>
        </w:rPr>
        <w:t xml:space="preserve">Government might be the only agency with sufficient resources to address it. </w:t>
      </w:r>
      <w:r w:rsidR="00426538" w:rsidRPr="00E66652">
        <w:rPr>
          <w:rFonts w:ascii="Garamond" w:hAnsi="Garamond"/>
          <w:sz w:val="22"/>
          <w:szCs w:val="22"/>
        </w:rPr>
        <w:t xml:space="preserve">The cost of a remedy was huge, and eventually </w:t>
      </w:r>
      <w:r w:rsidR="00A067D0" w:rsidRPr="00E66652">
        <w:rPr>
          <w:rFonts w:ascii="Garamond" w:hAnsi="Garamond"/>
          <w:sz w:val="22"/>
          <w:szCs w:val="22"/>
        </w:rPr>
        <w:t xml:space="preserve">Gulf </w:t>
      </w:r>
      <w:r w:rsidR="00426538" w:rsidRPr="00E66652">
        <w:rPr>
          <w:rFonts w:ascii="Garamond" w:hAnsi="Garamond"/>
          <w:sz w:val="22"/>
          <w:szCs w:val="22"/>
        </w:rPr>
        <w:t>succumbed. The site was, in fact, sold</w:t>
      </w:r>
      <w:r w:rsidR="00A067D0" w:rsidRPr="00E66652">
        <w:rPr>
          <w:rFonts w:ascii="Garamond" w:hAnsi="Garamond"/>
          <w:sz w:val="22"/>
          <w:szCs w:val="22"/>
        </w:rPr>
        <w:t>,</w:t>
      </w:r>
      <w:r w:rsidR="00426538" w:rsidRPr="00E66652">
        <w:rPr>
          <w:rFonts w:ascii="Garamond" w:hAnsi="Garamond"/>
          <w:sz w:val="22"/>
          <w:szCs w:val="22"/>
        </w:rPr>
        <w:t xml:space="preserve"> redeveloped as storage facilities, and I hope a technical remedy has </w:t>
      </w:r>
      <w:r w:rsidR="00A067D0" w:rsidRPr="00E66652">
        <w:rPr>
          <w:rFonts w:ascii="Garamond" w:hAnsi="Garamond"/>
          <w:sz w:val="22"/>
          <w:szCs w:val="22"/>
        </w:rPr>
        <w:t xml:space="preserve">now </w:t>
      </w:r>
      <w:r w:rsidR="00426538" w:rsidRPr="00E66652">
        <w:rPr>
          <w:rFonts w:ascii="Garamond" w:hAnsi="Garamond"/>
          <w:sz w:val="22"/>
          <w:szCs w:val="22"/>
        </w:rPr>
        <w:t xml:space="preserve">been found. </w:t>
      </w:r>
    </w:p>
    <w:p w14:paraId="69473644" w14:textId="77777777" w:rsidR="001C1A4D" w:rsidRPr="00E66652" w:rsidRDefault="001C1A4D" w:rsidP="00E66652">
      <w:pPr>
        <w:rPr>
          <w:rFonts w:ascii="Garamond" w:hAnsi="Garamond"/>
          <w:sz w:val="22"/>
          <w:szCs w:val="22"/>
        </w:rPr>
      </w:pPr>
    </w:p>
    <w:p w14:paraId="6BF9C251" w14:textId="77777777" w:rsidR="001C1A4D" w:rsidRPr="00E66652" w:rsidRDefault="001C1A4D" w:rsidP="00E66652">
      <w:pPr>
        <w:rPr>
          <w:rFonts w:ascii="Garamond" w:hAnsi="Garamond"/>
          <w:sz w:val="22"/>
          <w:szCs w:val="22"/>
        </w:rPr>
      </w:pPr>
      <w:r w:rsidRPr="00E66652">
        <w:rPr>
          <w:rFonts w:ascii="Garamond" w:hAnsi="Garamond"/>
          <w:sz w:val="22"/>
          <w:szCs w:val="22"/>
        </w:rPr>
        <w:t xml:space="preserve">Professor Steve Rayner would join me in putting this problem into the realm of wicked problems, because of the high level of uncertainty, and the decision stakes being high as well. Perhaps even more than my previous example, which could possibly have rested in the ‘territory of ‘experts’, this is </w:t>
      </w:r>
      <w:r w:rsidR="00CD101B" w:rsidRPr="00E66652">
        <w:rPr>
          <w:rFonts w:ascii="Garamond" w:hAnsi="Garamond"/>
          <w:sz w:val="22"/>
          <w:szCs w:val="22"/>
        </w:rPr>
        <w:t>true ‘</w:t>
      </w:r>
      <w:r w:rsidRPr="00E66652">
        <w:rPr>
          <w:rFonts w:ascii="Garamond" w:hAnsi="Garamond"/>
          <w:sz w:val="22"/>
          <w:szCs w:val="22"/>
        </w:rPr>
        <w:t>wickedness</w:t>
      </w:r>
      <w:r w:rsidR="00CD101B" w:rsidRPr="00E66652">
        <w:rPr>
          <w:rFonts w:ascii="Garamond" w:hAnsi="Garamond"/>
          <w:sz w:val="22"/>
          <w:szCs w:val="22"/>
        </w:rPr>
        <w:t>’</w:t>
      </w:r>
      <w:r w:rsidRPr="00E66652">
        <w:rPr>
          <w:rFonts w:ascii="Garamond" w:hAnsi="Garamond"/>
          <w:sz w:val="22"/>
          <w:szCs w:val="22"/>
        </w:rPr>
        <w:t xml:space="preserve">. </w:t>
      </w:r>
      <w:r w:rsidR="00166F13" w:rsidRPr="00E66652">
        <w:rPr>
          <w:rFonts w:ascii="Garamond" w:hAnsi="Garamond"/>
          <w:sz w:val="22"/>
          <w:szCs w:val="22"/>
        </w:rPr>
        <w:t xml:space="preserve">Were Gulf Oil villains in this? And what is the role of business </w:t>
      </w:r>
      <w:r w:rsidRPr="00E66652">
        <w:rPr>
          <w:rFonts w:ascii="Garamond" w:hAnsi="Garamond"/>
          <w:sz w:val="22"/>
          <w:szCs w:val="22"/>
        </w:rPr>
        <w:t xml:space="preserve">in addressing such problems, as opposed </w:t>
      </w:r>
      <w:r w:rsidR="00561619" w:rsidRPr="00E66652">
        <w:rPr>
          <w:rFonts w:ascii="Garamond" w:hAnsi="Garamond"/>
          <w:sz w:val="22"/>
          <w:szCs w:val="22"/>
        </w:rPr>
        <w:t>to government, for example? How are different roles balanced up</w:t>
      </w:r>
      <w:r w:rsidR="00853031" w:rsidRPr="00E66652">
        <w:rPr>
          <w:rFonts w:ascii="Garamond" w:hAnsi="Garamond"/>
          <w:sz w:val="22"/>
          <w:szCs w:val="22"/>
        </w:rPr>
        <w:t xml:space="preserve"> in a complex world</w:t>
      </w:r>
      <w:r w:rsidR="00561619" w:rsidRPr="00E66652">
        <w:rPr>
          <w:rFonts w:ascii="Garamond" w:hAnsi="Garamond"/>
          <w:sz w:val="22"/>
          <w:szCs w:val="22"/>
        </w:rPr>
        <w:t xml:space="preserve">? </w:t>
      </w:r>
    </w:p>
    <w:p w14:paraId="67A081AE" w14:textId="77777777" w:rsidR="003F03A2" w:rsidRPr="00E66652" w:rsidRDefault="003F03A2" w:rsidP="00E66652">
      <w:pPr>
        <w:rPr>
          <w:rFonts w:ascii="Garamond" w:hAnsi="Garamond"/>
          <w:sz w:val="22"/>
          <w:szCs w:val="22"/>
        </w:rPr>
      </w:pPr>
    </w:p>
    <w:p w14:paraId="139BCB8D" w14:textId="77777777" w:rsidR="003F03A2" w:rsidRPr="00E66652" w:rsidRDefault="003F03A2" w:rsidP="00E66652">
      <w:pPr>
        <w:rPr>
          <w:rFonts w:ascii="Garamond" w:hAnsi="Garamond"/>
          <w:sz w:val="22"/>
          <w:szCs w:val="22"/>
        </w:rPr>
      </w:pPr>
      <w:r w:rsidRPr="00E66652">
        <w:rPr>
          <w:rFonts w:ascii="Garamond" w:hAnsi="Garamond"/>
          <w:sz w:val="22"/>
          <w:szCs w:val="22"/>
        </w:rPr>
        <w:t xml:space="preserve">Let’s hear </w:t>
      </w:r>
      <w:r w:rsidR="00561619" w:rsidRPr="00E66652">
        <w:rPr>
          <w:rFonts w:ascii="Garamond" w:hAnsi="Garamond"/>
          <w:sz w:val="22"/>
          <w:szCs w:val="22"/>
        </w:rPr>
        <w:t xml:space="preserve">a couple more people </w:t>
      </w:r>
      <w:r w:rsidRPr="00E66652">
        <w:rPr>
          <w:rFonts w:ascii="Garamond" w:hAnsi="Garamond"/>
          <w:sz w:val="22"/>
          <w:szCs w:val="22"/>
        </w:rPr>
        <w:t>talking about the appropriate role</w:t>
      </w:r>
      <w:r w:rsidR="00561619" w:rsidRPr="00E66652">
        <w:rPr>
          <w:rFonts w:ascii="Garamond" w:hAnsi="Garamond"/>
          <w:sz w:val="22"/>
          <w:szCs w:val="22"/>
        </w:rPr>
        <w:t>s</w:t>
      </w:r>
      <w:r w:rsidRPr="00E66652">
        <w:rPr>
          <w:rFonts w:ascii="Garamond" w:hAnsi="Garamond"/>
          <w:sz w:val="22"/>
          <w:szCs w:val="22"/>
        </w:rPr>
        <w:t xml:space="preserve"> of business </w:t>
      </w:r>
      <w:r w:rsidR="00CD101B" w:rsidRPr="00E66652">
        <w:rPr>
          <w:rFonts w:ascii="Garamond" w:hAnsi="Garamond"/>
          <w:sz w:val="22"/>
          <w:szCs w:val="22"/>
        </w:rPr>
        <w:t xml:space="preserve">in addressing </w:t>
      </w:r>
      <w:r w:rsidR="00166F13" w:rsidRPr="00E66652">
        <w:rPr>
          <w:rFonts w:ascii="Garamond" w:hAnsi="Garamond"/>
          <w:sz w:val="22"/>
          <w:szCs w:val="22"/>
        </w:rPr>
        <w:t xml:space="preserve">the </w:t>
      </w:r>
      <w:r w:rsidR="00CD101B" w:rsidRPr="00E66652">
        <w:rPr>
          <w:rFonts w:ascii="Garamond" w:hAnsi="Garamond"/>
          <w:sz w:val="22"/>
          <w:szCs w:val="22"/>
        </w:rPr>
        <w:t>environmental challenges</w:t>
      </w:r>
      <w:r w:rsidR="00166F13" w:rsidRPr="00E66652">
        <w:rPr>
          <w:rFonts w:ascii="Garamond" w:hAnsi="Garamond"/>
          <w:sz w:val="22"/>
          <w:szCs w:val="22"/>
        </w:rPr>
        <w:t xml:space="preserve"> of</w:t>
      </w:r>
      <w:r w:rsidRPr="00E66652">
        <w:rPr>
          <w:rFonts w:ascii="Garamond" w:hAnsi="Garamond"/>
          <w:sz w:val="22"/>
          <w:szCs w:val="22"/>
        </w:rPr>
        <w:t xml:space="preserve"> 2014….</w:t>
      </w:r>
      <w:r w:rsidR="00166F13" w:rsidRPr="00E66652">
        <w:rPr>
          <w:rFonts w:ascii="Garamond" w:hAnsi="Garamond"/>
          <w:sz w:val="22"/>
          <w:szCs w:val="22"/>
        </w:rPr>
        <w:t>Martin Griffiths</w:t>
      </w:r>
      <w:r w:rsidR="00170DE1" w:rsidRPr="00E66652">
        <w:rPr>
          <w:rFonts w:ascii="Garamond" w:hAnsi="Garamond"/>
          <w:sz w:val="22"/>
          <w:szCs w:val="22"/>
        </w:rPr>
        <w:t xml:space="preserve"> from a small business, </w:t>
      </w:r>
      <w:r w:rsidR="00166F13" w:rsidRPr="00E66652">
        <w:rPr>
          <w:rFonts w:ascii="Garamond" w:hAnsi="Garamond"/>
          <w:sz w:val="22"/>
          <w:szCs w:val="22"/>
        </w:rPr>
        <w:t>and Stuart Heyward-</w:t>
      </w:r>
      <w:proofErr w:type="spellStart"/>
      <w:r w:rsidR="00166F13" w:rsidRPr="00E66652">
        <w:rPr>
          <w:rFonts w:ascii="Garamond" w:hAnsi="Garamond"/>
          <w:sz w:val="22"/>
          <w:szCs w:val="22"/>
        </w:rPr>
        <w:t>Higham</w:t>
      </w:r>
      <w:proofErr w:type="spellEnd"/>
      <w:r w:rsidR="00166F13" w:rsidRPr="00E66652">
        <w:rPr>
          <w:rFonts w:ascii="Garamond" w:hAnsi="Garamond"/>
          <w:sz w:val="22"/>
          <w:szCs w:val="22"/>
        </w:rPr>
        <w:t xml:space="preserve"> </w:t>
      </w:r>
      <w:r w:rsidR="00170DE1" w:rsidRPr="00E66652">
        <w:rPr>
          <w:rFonts w:ascii="Garamond" w:hAnsi="Garamond"/>
          <w:sz w:val="22"/>
          <w:szCs w:val="22"/>
        </w:rPr>
        <w:t>from a multinational…</w:t>
      </w:r>
    </w:p>
    <w:p w14:paraId="5ADCA3CF" w14:textId="77777777" w:rsidR="00345D67" w:rsidRPr="00E66652" w:rsidRDefault="00345D67" w:rsidP="00E66652">
      <w:pPr>
        <w:rPr>
          <w:rFonts w:ascii="Garamond" w:hAnsi="Garamond"/>
          <w:sz w:val="22"/>
          <w:szCs w:val="22"/>
        </w:rPr>
      </w:pPr>
    </w:p>
    <w:p w14:paraId="5D850FE5" w14:textId="77777777" w:rsidR="00853031" w:rsidRPr="00E66652" w:rsidRDefault="00345D67" w:rsidP="00E66652">
      <w:pPr>
        <w:rPr>
          <w:rFonts w:ascii="Garamond" w:hAnsi="Garamond"/>
          <w:sz w:val="22"/>
          <w:szCs w:val="22"/>
        </w:rPr>
      </w:pPr>
      <w:r w:rsidRPr="00E66652">
        <w:rPr>
          <w:rFonts w:ascii="Garamond" w:hAnsi="Garamond"/>
          <w:sz w:val="22"/>
          <w:szCs w:val="22"/>
        </w:rPr>
        <w:t xml:space="preserve">The potential roles of </w:t>
      </w:r>
      <w:proofErr w:type="gramStart"/>
      <w:r w:rsidRPr="00E66652">
        <w:rPr>
          <w:rFonts w:ascii="Garamond" w:hAnsi="Garamond"/>
          <w:sz w:val="22"/>
          <w:szCs w:val="22"/>
        </w:rPr>
        <w:t>businesses</w:t>
      </w:r>
      <w:r w:rsidR="0085388B" w:rsidRPr="00E66652">
        <w:rPr>
          <w:rFonts w:ascii="Garamond" w:hAnsi="Garamond"/>
          <w:sz w:val="22"/>
          <w:szCs w:val="22"/>
        </w:rPr>
        <w:t>, and the people that work in business (and let’s</w:t>
      </w:r>
      <w:proofErr w:type="gramEnd"/>
      <w:r w:rsidR="0085388B" w:rsidRPr="00E66652">
        <w:rPr>
          <w:rFonts w:ascii="Garamond" w:hAnsi="Garamond"/>
          <w:sz w:val="22"/>
          <w:szCs w:val="22"/>
        </w:rPr>
        <w:t xml:space="preserve"> not forget that these people are also us, w</w:t>
      </w:r>
      <w:r w:rsidR="00166F13" w:rsidRPr="00E66652">
        <w:rPr>
          <w:rFonts w:ascii="Garamond" w:hAnsi="Garamond"/>
          <w:sz w:val="22"/>
          <w:szCs w:val="22"/>
        </w:rPr>
        <w:t>earing</w:t>
      </w:r>
      <w:r w:rsidR="0085388B" w:rsidRPr="00E66652">
        <w:rPr>
          <w:rFonts w:ascii="Garamond" w:hAnsi="Garamond"/>
          <w:sz w:val="22"/>
          <w:szCs w:val="22"/>
        </w:rPr>
        <w:t xml:space="preserve"> other hats)</w:t>
      </w:r>
      <w:r w:rsidRPr="00E66652">
        <w:rPr>
          <w:rFonts w:ascii="Garamond" w:hAnsi="Garamond"/>
          <w:sz w:val="22"/>
          <w:szCs w:val="22"/>
        </w:rPr>
        <w:t xml:space="preserve"> in facing environmental challenges today are multiple: </w:t>
      </w:r>
    </w:p>
    <w:p w14:paraId="54BF99E9" w14:textId="77777777" w:rsidR="0085388B" w:rsidRPr="00E66652" w:rsidRDefault="0085388B" w:rsidP="00E66652">
      <w:pPr>
        <w:rPr>
          <w:rFonts w:ascii="Garamond" w:hAnsi="Garamond"/>
          <w:sz w:val="22"/>
          <w:szCs w:val="22"/>
        </w:rPr>
      </w:pPr>
    </w:p>
    <w:p w14:paraId="558051B1" w14:textId="77777777" w:rsidR="00853031" w:rsidRPr="00E66652" w:rsidRDefault="00853031" w:rsidP="00E66652">
      <w:pPr>
        <w:pStyle w:val="ListParagraph"/>
        <w:numPr>
          <w:ilvl w:val="0"/>
          <w:numId w:val="3"/>
        </w:numPr>
        <w:rPr>
          <w:rFonts w:ascii="Garamond" w:hAnsi="Garamond"/>
          <w:sz w:val="22"/>
          <w:szCs w:val="22"/>
        </w:rPr>
      </w:pPr>
      <w:r w:rsidRPr="00E66652">
        <w:rPr>
          <w:rFonts w:ascii="Garamond" w:hAnsi="Garamond"/>
          <w:sz w:val="22"/>
          <w:szCs w:val="22"/>
        </w:rPr>
        <w:t xml:space="preserve">As innovators in proactively addressing environmental and related challenges such as future resource shortages </w:t>
      </w:r>
      <w:r w:rsidR="0085388B" w:rsidRPr="00E66652">
        <w:rPr>
          <w:rFonts w:ascii="Garamond" w:hAnsi="Garamond"/>
          <w:sz w:val="22"/>
          <w:szCs w:val="22"/>
        </w:rPr>
        <w:t>(a really important driver)</w:t>
      </w:r>
    </w:p>
    <w:p w14:paraId="36CAC92B" w14:textId="77777777" w:rsidR="00853031" w:rsidRPr="00E66652" w:rsidRDefault="00853031" w:rsidP="00E66652">
      <w:pPr>
        <w:numPr>
          <w:ilvl w:val="0"/>
          <w:numId w:val="2"/>
        </w:numPr>
        <w:rPr>
          <w:rFonts w:ascii="Garamond" w:hAnsi="Garamond"/>
          <w:sz w:val="22"/>
          <w:szCs w:val="22"/>
          <w:lang w:val="en-GB"/>
        </w:rPr>
      </w:pPr>
      <w:r w:rsidRPr="00E66652">
        <w:rPr>
          <w:rFonts w:ascii="Garamond" w:hAnsi="Garamond"/>
          <w:sz w:val="22"/>
          <w:szCs w:val="22"/>
        </w:rPr>
        <w:t>As leaders of change</w:t>
      </w:r>
    </w:p>
    <w:p w14:paraId="1C94569B" w14:textId="77777777" w:rsidR="00853031" w:rsidRPr="00E66652" w:rsidRDefault="00853031" w:rsidP="00E66652">
      <w:pPr>
        <w:numPr>
          <w:ilvl w:val="0"/>
          <w:numId w:val="2"/>
        </w:numPr>
        <w:rPr>
          <w:rFonts w:ascii="Garamond" w:hAnsi="Garamond"/>
          <w:sz w:val="22"/>
          <w:szCs w:val="22"/>
          <w:lang w:val="en-GB"/>
        </w:rPr>
      </w:pPr>
      <w:r w:rsidRPr="00E66652">
        <w:rPr>
          <w:rFonts w:ascii="Garamond" w:hAnsi="Garamond"/>
          <w:sz w:val="22"/>
          <w:szCs w:val="22"/>
        </w:rPr>
        <w:t>As drivers of government policy</w:t>
      </w:r>
    </w:p>
    <w:p w14:paraId="01CB45F0" w14:textId="77777777" w:rsidR="00853031" w:rsidRPr="00E66652" w:rsidRDefault="00853031" w:rsidP="00E66652">
      <w:pPr>
        <w:numPr>
          <w:ilvl w:val="0"/>
          <w:numId w:val="2"/>
        </w:numPr>
        <w:rPr>
          <w:rFonts w:ascii="Garamond" w:hAnsi="Garamond"/>
          <w:sz w:val="22"/>
          <w:szCs w:val="22"/>
          <w:lang w:val="en-GB"/>
        </w:rPr>
      </w:pPr>
      <w:r w:rsidRPr="00E66652">
        <w:rPr>
          <w:rFonts w:ascii="Garamond" w:hAnsi="Garamond"/>
          <w:sz w:val="22"/>
          <w:szCs w:val="22"/>
        </w:rPr>
        <w:t>As motivators of communities</w:t>
      </w:r>
    </w:p>
    <w:p w14:paraId="6E46C28E" w14:textId="77777777" w:rsidR="00853031" w:rsidRPr="00E66652" w:rsidRDefault="00853031" w:rsidP="00E66652">
      <w:pPr>
        <w:numPr>
          <w:ilvl w:val="0"/>
          <w:numId w:val="2"/>
        </w:numPr>
        <w:rPr>
          <w:rFonts w:ascii="Garamond" w:hAnsi="Garamond"/>
          <w:sz w:val="22"/>
          <w:szCs w:val="22"/>
          <w:lang w:val="en-GB"/>
        </w:rPr>
      </w:pPr>
      <w:r w:rsidRPr="00E66652">
        <w:rPr>
          <w:rFonts w:ascii="Garamond" w:hAnsi="Garamond"/>
          <w:sz w:val="22"/>
          <w:szCs w:val="22"/>
        </w:rPr>
        <w:t>As passive recipients of external pressures from legislation or government policy</w:t>
      </w:r>
    </w:p>
    <w:p w14:paraId="2BA2AE89" w14:textId="77777777" w:rsidR="00853031" w:rsidRPr="00E66652" w:rsidRDefault="00853031" w:rsidP="00E66652">
      <w:pPr>
        <w:numPr>
          <w:ilvl w:val="0"/>
          <w:numId w:val="2"/>
        </w:numPr>
        <w:rPr>
          <w:rFonts w:ascii="Garamond" w:hAnsi="Garamond"/>
          <w:sz w:val="22"/>
          <w:szCs w:val="22"/>
          <w:lang w:val="en-GB"/>
        </w:rPr>
      </w:pPr>
      <w:r w:rsidRPr="00E66652">
        <w:rPr>
          <w:rFonts w:ascii="Garamond" w:hAnsi="Garamond"/>
          <w:sz w:val="22"/>
          <w:szCs w:val="22"/>
        </w:rPr>
        <w:t>As villains</w:t>
      </w:r>
    </w:p>
    <w:p w14:paraId="1B0E8C5F" w14:textId="77777777" w:rsidR="00853031" w:rsidRPr="00E66652" w:rsidRDefault="00853031" w:rsidP="00E66652">
      <w:pPr>
        <w:rPr>
          <w:rFonts w:ascii="Garamond" w:hAnsi="Garamond"/>
          <w:sz w:val="22"/>
          <w:szCs w:val="22"/>
        </w:rPr>
      </w:pPr>
    </w:p>
    <w:p w14:paraId="182BE0BF" w14:textId="77777777" w:rsidR="00947916" w:rsidRPr="00E66652" w:rsidRDefault="00853031" w:rsidP="00E66652">
      <w:pPr>
        <w:rPr>
          <w:rFonts w:ascii="Garamond" w:hAnsi="Garamond"/>
          <w:sz w:val="22"/>
          <w:szCs w:val="22"/>
        </w:rPr>
      </w:pPr>
      <w:r w:rsidRPr="00E66652">
        <w:rPr>
          <w:rFonts w:ascii="Garamond" w:hAnsi="Garamond"/>
          <w:sz w:val="22"/>
          <w:szCs w:val="22"/>
        </w:rPr>
        <w:t xml:space="preserve">If we listen to </w:t>
      </w:r>
      <w:r w:rsidR="00BA5913" w:rsidRPr="00E66652">
        <w:rPr>
          <w:rFonts w:ascii="Garamond" w:hAnsi="Garamond"/>
          <w:sz w:val="22"/>
          <w:szCs w:val="22"/>
        </w:rPr>
        <w:t>several</w:t>
      </w:r>
      <w:r w:rsidRPr="00E66652">
        <w:rPr>
          <w:rFonts w:ascii="Garamond" w:hAnsi="Garamond"/>
          <w:sz w:val="22"/>
          <w:szCs w:val="22"/>
        </w:rPr>
        <w:t xml:space="preserve"> more</w:t>
      </w:r>
      <w:r w:rsidR="009C7E48" w:rsidRPr="00E66652">
        <w:rPr>
          <w:rFonts w:ascii="Garamond" w:hAnsi="Garamond"/>
          <w:sz w:val="22"/>
          <w:szCs w:val="22"/>
        </w:rPr>
        <w:t xml:space="preserve"> commentaries</w:t>
      </w:r>
      <w:r w:rsidRPr="00E66652">
        <w:rPr>
          <w:rFonts w:ascii="Garamond" w:hAnsi="Garamond"/>
          <w:sz w:val="22"/>
          <w:szCs w:val="22"/>
        </w:rPr>
        <w:t xml:space="preserve">, we will see that today the attitudes of some leading global corporations and SMEs in the UK towards sustainability </w:t>
      </w:r>
      <w:r w:rsidR="0085388B" w:rsidRPr="00E66652">
        <w:rPr>
          <w:rFonts w:ascii="Garamond" w:hAnsi="Garamond"/>
          <w:sz w:val="22"/>
          <w:szCs w:val="22"/>
        </w:rPr>
        <w:t>are regarded by some commentators as</w:t>
      </w:r>
      <w:r w:rsidR="009C7E48" w:rsidRPr="00E66652">
        <w:rPr>
          <w:rFonts w:ascii="Garamond" w:hAnsi="Garamond"/>
          <w:sz w:val="22"/>
          <w:szCs w:val="22"/>
        </w:rPr>
        <w:t xml:space="preserve"> </w:t>
      </w:r>
      <w:r w:rsidR="0085388B" w:rsidRPr="00E66652">
        <w:rPr>
          <w:rFonts w:ascii="Garamond" w:hAnsi="Garamond"/>
          <w:sz w:val="22"/>
          <w:szCs w:val="22"/>
        </w:rPr>
        <w:t>having</w:t>
      </w:r>
      <w:r w:rsidRPr="00E66652">
        <w:rPr>
          <w:rFonts w:ascii="Garamond" w:hAnsi="Garamond"/>
          <w:sz w:val="22"/>
          <w:szCs w:val="22"/>
        </w:rPr>
        <w:t xml:space="preserve"> shifted very much, and there is considerable evidence that businesses are now </w:t>
      </w:r>
      <w:r w:rsidR="00585DCA" w:rsidRPr="00E66652">
        <w:rPr>
          <w:rFonts w:ascii="Garamond" w:hAnsi="Garamond"/>
          <w:sz w:val="22"/>
          <w:szCs w:val="22"/>
        </w:rPr>
        <w:t xml:space="preserve">playing </w:t>
      </w:r>
      <w:r w:rsidRPr="00E66652">
        <w:rPr>
          <w:rFonts w:ascii="Garamond" w:hAnsi="Garamond"/>
          <w:sz w:val="22"/>
          <w:szCs w:val="22"/>
        </w:rPr>
        <w:t xml:space="preserve">leading </w:t>
      </w:r>
      <w:r w:rsidR="00585DCA" w:rsidRPr="00E66652">
        <w:rPr>
          <w:rFonts w:ascii="Garamond" w:hAnsi="Garamond"/>
          <w:sz w:val="22"/>
          <w:szCs w:val="22"/>
        </w:rPr>
        <w:t>roles</w:t>
      </w:r>
      <w:r w:rsidR="0085388B" w:rsidRPr="00E66652">
        <w:rPr>
          <w:rFonts w:ascii="Garamond" w:hAnsi="Garamond"/>
          <w:sz w:val="22"/>
          <w:szCs w:val="22"/>
        </w:rPr>
        <w:t xml:space="preserve">, </w:t>
      </w:r>
      <w:r w:rsidR="00585DCA" w:rsidRPr="00E66652">
        <w:rPr>
          <w:rFonts w:ascii="Garamond" w:hAnsi="Garamond"/>
          <w:sz w:val="22"/>
          <w:szCs w:val="22"/>
        </w:rPr>
        <w:t xml:space="preserve">leading </w:t>
      </w:r>
      <w:r w:rsidRPr="00E66652">
        <w:rPr>
          <w:rFonts w:ascii="Garamond" w:hAnsi="Garamond"/>
          <w:sz w:val="22"/>
          <w:szCs w:val="22"/>
        </w:rPr>
        <w:t xml:space="preserve">government </w:t>
      </w:r>
      <w:r w:rsidR="009C7E48" w:rsidRPr="00E66652">
        <w:rPr>
          <w:rFonts w:ascii="Garamond" w:hAnsi="Garamond"/>
          <w:sz w:val="22"/>
          <w:szCs w:val="22"/>
        </w:rPr>
        <w:t>for</w:t>
      </w:r>
      <w:r w:rsidRPr="00E66652">
        <w:rPr>
          <w:rFonts w:ascii="Garamond" w:hAnsi="Garamond"/>
          <w:sz w:val="22"/>
          <w:szCs w:val="22"/>
        </w:rPr>
        <w:t xml:space="preserve"> example</w:t>
      </w:r>
      <w:r w:rsidR="0085388B" w:rsidRPr="00E66652">
        <w:rPr>
          <w:rFonts w:ascii="Garamond" w:hAnsi="Garamond"/>
          <w:sz w:val="22"/>
          <w:szCs w:val="22"/>
        </w:rPr>
        <w:t xml:space="preserve"> and pressing them to establish legislation that sets common standards, even if challenging, so that the targets are clear for scientific and technological innovation</w:t>
      </w:r>
      <w:r w:rsidR="00585DCA" w:rsidRPr="00E66652">
        <w:rPr>
          <w:rFonts w:ascii="Garamond" w:hAnsi="Garamond"/>
          <w:sz w:val="22"/>
          <w:szCs w:val="22"/>
        </w:rPr>
        <w:t xml:space="preserve">. </w:t>
      </w:r>
      <w:r w:rsidR="00BA5913" w:rsidRPr="00E66652">
        <w:rPr>
          <w:rFonts w:ascii="Garamond" w:hAnsi="Garamond"/>
          <w:sz w:val="22"/>
          <w:szCs w:val="22"/>
        </w:rPr>
        <w:t xml:space="preserve">These commentators come from different domains, </w:t>
      </w:r>
      <w:proofErr w:type="spellStart"/>
      <w:r w:rsidR="00BA5913" w:rsidRPr="00E66652">
        <w:rPr>
          <w:rFonts w:ascii="Garamond" w:hAnsi="Garamond"/>
          <w:sz w:val="22"/>
          <w:szCs w:val="22"/>
        </w:rPr>
        <w:t>Dr</w:t>
      </w:r>
      <w:proofErr w:type="spellEnd"/>
      <w:r w:rsidR="00BA5913" w:rsidRPr="00E66652">
        <w:rPr>
          <w:rFonts w:ascii="Garamond" w:hAnsi="Garamond"/>
          <w:sz w:val="22"/>
          <w:szCs w:val="22"/>
        </w:rPr>
        <w:t xml:space="preserve"> Faith </w:t>
      </w:r>
      <w:proofErr w:type="spellStart"/>
      <w:r w:rsidR="00BA5913" w:rsidRPr="00E66652">
        <w:rPr>
          <w:rFonts w:ascii="Garamond" w:hAnsi="Garamond"/>
          <w:sz w:val="22"/>
          <w:szCs w:val="22"/>
        </w:rPr>
        <w:t>Culshaw</w:t>
      </w:r>
      <w:proofErr w:type="spellEnd"/>
      <w:r w:rsidR="00BA5913" w:rsidRPr="00E66652">
        <w:rPr>
          <w:rFonts w:ascii="Garamond" w:hAnsi="Garamond"/>
          <w:sz w:val="22"/>
          <w:szCs w:val="22"/>
        </w:rPr>
        <w:t xml:space="preserve"> from one of the Research Councils, Nigel </w:t>
      </w:r>
      <w:proofErr w:type="spellStart"/>
      <w:r w:rsidR="00BA5913" w:rsidRPr="00E66652">
        <w:rPr>
          <w:rFonts w:ascii="Garamond" w:hAnsi="Garamond"/>
          <w:sz w:val="22"/>
          <w:szCs w:val="22"/>
        </w:rPr>
        <w:t>Mattravers</w:t>
      </w:r>
      <w:proofErr w:type="spellEnd"/>
      <w:r w:rsidR="00BA5913" w:rsidRPr="00E66652">
        <w:rPr>
          <w:rFonts w:ascii="Garamond" w:hAnsi="Garamond"/>
          <w:sz w:val="22"/>
          <w:szCs w:val="22"/>
        </w:rPr>
        <w:t xml:space="preserve"> from a </w:t>
      </w:r>
      <w:r w:rsidR="00CC777D" w:rsidRPr="00E66652">
        <w:rPr>
          <w:rFonts w:ascii="Garamond" w:hAnsi="Garamond"/>
          <w:sz w:val="22"/>
          <w:szCs w:val="22"/>
        </w:rPr>
        <w:t xml:space="preserve">finance </w:t>
      </w:r>
      <w:r w:rsidR="00BA5913" w:rsidRPr="00E66652">
        <w:rPr>
          <w:rFonts w:ascii="Garamond" w:hAnsi="Garamond"/>
          <w:sz w:val="22"/>
          <w:szCs w:val="22"/>
        </w:rPr>
        <w:t xml:space="preserve">background in the City, </w:t>
      </w:r>
      <w:proofErr w:type="spellStart"/>
      <w:r w:rsidR="00BA5913" w:rsidRPr="00E66652">
        <w:rPr>
          <w:rFonts w:ascii="Garamond" w:hAnsi="Garamond"/>
          <w:sz w:val="22"/>
          <w:szCs w:val="22"/>
        </w:rPr>
        <w:t>Dr</w:t>
      </w:r>
      <w:proofErr w:type="spellEnd"/>
      <w:r w:rsidR="00BA5913" w:rsidRPr="00E66652">
        <w:rPr>
          <w:rFonts w:ascii="Garamond" w:hAnsi="Garamond"/>
          <w:sz w:val="22"/>
          <w:szCs w:val="22"/>
        </w:rPr>
        <w:t xml:space="preserve"> Richard Miller from a UK government agency</w:t>
      </w:r>
      <w:r w:rsidR="00CC777D" w:rsidRPr="00E66652">
        <w:rPr>
          <w:rFonts w:ascii="Garamond" w:hAnsi="Garamond"/>
          <w:sz w:val="22"/>
          <w:szCs w:val="22"/>
        </w:rPr>
        <w:t xml:space="preserve"> promoting technological innovation</w:t>
      </w:r>
      <w:r w:rsidR="00BA5913" w:rsidRPr="00E66652">
        <w:rPr>
          <w:rFonts w:ascii="Garamond" w:hAnsi="Garamond"/>
          <w:sz w:val="22"/>
          <w:szCs w:val="22"/>
        </w:rPr>
        <w:t xml:space="preserve">, Innovate UK, and Paul de </w:t>
      </w:r>
      <w:proofErr w:type="spellStart"/>
      <w:r w:rsidR="00BA5913" w:rsidRPr="00E66652">
        <w:rPr>
          <w:rFonts w:ascii="Garamond" w:hAnsi="Garamond"/>
          <w:sz w:val="22"/>
          <w:szCs w:val="22"/>
        </w:rPr>
        <w:t>Zylva</w:t>
      </w:r>
      <w:proofErr w:type="spellEnd"/>
      <w:r w:rsidR="00BA5913" w:rsidRPr="00E66652">
        <w:rPr>
          <w:rFonts w:ascii="Garamond" w:hAnsi="Garamond"/>
          <w:sz w:val="22"/>
          <w:szCs w:val="22"/>
        </w:rPr>
        <w:t xml:space="preserve"> from the campaigning organization Friends of the Earth, who had in the past supported the residents acting against the waste disposal site proposal at Straight Mile. </w:t>
      </w:r>
      <w:r w:rsidR="00947916" w:rsidRPr="00E66652">
        <w:rPr>
          <w:rFonts w:ascii="Garamond" w:hAnsi="Garamond"/>
          <w:sz w:val="22"/>
          <w:szCs w:val="22"/>
        </w:rPr>
        <w:t>….</w:t>
      </w:r>
    </w:p>
    <w:p w14:paraId="6659B6C2" w14:textId="77777777" w:rsidR="00947916" w:rsidRPr="00E66652" w:rsidRDefault="00947916" w:rsidP="00E66652">
      <w:pPr>
        <w:rPr>
          <w:rFonts w:ascii="Garamond" w:hAnsi="Garamond"/>
          <w:sz w:val="22"/>
          <w:szCs w:val="22"/>
        </w:rPr>
      </w:pPr>
    </w:p>
    <w:p w14:paraId="1AC5133C" w14:textId="5F8D41E5" w:rsidR="00853031" w:rsidRPr="00E66652" w:rsidRDefault="00CC777D" w:rsidP="00E66652">
      <w:pPr>
        <w:rPr>
          <w:rFonts w:ascii="Garamond" w:hAnsi="Garamond"/>
          <w:sz w:val="22"/>
          <w:szCs w:val="22"/>
        </w:rPr>
      </w:pPr>
      <w:r w:rsidRPr="00E66652">
        <w:rPr>
          <w:rFonts w:ascii="Garamond" w:hAnsi="Garamond"/>
          <w:sz w:val="22"/>
          <w:szCs w:val="22"/>
        </w:rPr>
        <w:t xml:space="preserve"> Perhaps these are strange bedfellows!</w:t>
      </w:r>
      <w:r w:rsidR="00947916" w:rsidRPr="00E66652">
        <w:rPr>
          <w:rFonts w:ascii="Garamond" w:hAnsi="Garamond"/>
          <w:sz w:val="22"/>
          <w:szCs w:val="22"/>
        </w:rPr>
        <w:t xml:space="preserve"> But regardless of their backgrounds, these commentators are all suggesting that businesses are playing a strong hand now in addressing environmental challenges, and in some cases that they are leading government by example. When they talk of leading companies they are talking about </w:t>
      </w:r>
      <w:proofErr w:type="spellStart"/>
      <w:r w:rsidR="00947916" w:rsidRPr="00E66652">
        <w:rPr>
          <w:rFonts w:ascii="Garamond" w:hAnsi="Garamond"/>
          <w:sz w:val="22"/>
          <w:szCs w:val="22"/>
        </w:rPr>
        <w:t>organisations</w:t>
      </w:r>
      <w:proofErr w:type="spellEnd"/>
      <w:r w:rsidR="00947916" w:rsidRPr="00E66652">
        <w:rPr>
          <w:rFonts w:ascii="Garamond" w:hAnsi="Garamond"/>
          <w:sz w:val="22"/>
          <w:szCs w:val="22"/>
        </w:rPr>
        <w:t xml:space="preserve"> such as Marks and Spencer’s Plan A scheme (because there is no plan b), </w:t>
      </w:r>
      <w:proofErr w:type="spellStart"/>
      <w:r w:rsidR="00947916" w:rsidRPr="00E66652">
        <w:rPr>
          <w:rFonts w:ascii="Garamond" w:hAnsi="Garamond"/>
          <w:sz w:val="22"/>
          <w:szCs w:val="22"/>
        </w:rPr>
        <w:t>Unilver’s</w:t>
      </w:r>
      <w:proofErr w:type="spellEnd"/>
      <w:r w:rsidR="00947916" w:rsidRPr="00E66652">
        <w:rPr>
          <w:rFonts w:ascii="Garamond" w:hAnsi="Garamond"/>
          <w:sz w:val="22"/>
          <w:szCs w:val="22"/>
        </w:rPr>
        <w:t xml:space="preserve"> work on reducing the carbon emissions and resource consumption of their products such as shampoo, and detergent, and </w:t>
      </w:r>
      <w:proofErr w:type="spellStart"/>
      <w:r w:rsidR="00947916" w:rsidRPr="00E66652">
        <w:rPr>
          <w:rFonts w:ascii="Garamond" w:hAnsi="Garamond"/>
          <w:sz w:val="22"/>
          <w:szCs w:val="22"/>
        </w:rPr>
        <w:t>Geneco</w:t>
      </w:r>
      <w:proofErr w:type="spellEnd"/>
      <w:r w:rsidR="00947916" w:rsidRPr="00E66652">
        <w:rPr>
          <w:rFonts w:ascii="Garamond" w:hAnsi="Garamond"/>
          <w:sz w:val="22"/>
          <w:szCs w:val="22"/>
        </w:rPr>
        <w:t xml:space="preserve"> (an offshoot of </w:t>
      </w:r>
      <w:proofErr w:type="spellStart"/>
      <w:r w:rsidR="00947916" w:rsidRPr="00E66652">
        <w:rPr>
          <w:rFonts w:ascii="Garamond" w:hAnsi="Garamond"/>
          <w:sz w:val="22"/>
          <w:szCs w:val="22"/>
        </w:rPr>
        <w:t>Wessex</w:t>
      </w:r>
      <w:proofErr w:type="spellEnd"/>
      <w:r w:rsidR="00947916" w:rsidRPr="00E66652">
        <w:rPr>
          <w:rFonts w:ascii="Garamond" w:hAnsi="Garamond"/>
          <w:sz w:val="22"/>
          <w:szCs w:val="22"/>
        </w:rPr>
        <w:t xml:space="preserve"> Water) whose award winning scheme to capture biogas from sewage at their treatment plant, and fuel vehicles on it) has amused and delighted children, and is now moving i</w:t>
      </w:r>
      <w:r w:rsidR="00E66652">
        <w:rPr>
          <w:rFonts w:ascii="Garamond" w:hAnsi="Garamond"/>
          <w:sz w:val="22"/>
          <w:szCs w:val="22"/>
        </w:rPr>
        <w:t>n</w:t>
      </w:r>
      <w:r w:rsidR="00947916" w:rsidRPr="00E66652">
        <w:rPr>
          <w:rFonts w:ascii="Garamond" w:hAnsi="Garamond"/>
          <w:sz w:val="22"/>
          <w:szCs w:val="22"/>
        </w:rPr>
        <w:t xml:space="preserve">to fuelling the treatment plant itself from the waste. We need to ask ourselves if these are just </w:t>
      </w:r>
      <w:proofErr w:type="gramStart"/>
      <w:r w:rsidR="00947916" w:rsidRPr="00E66652">
        <w:rPr>
          <w:rFonts w:ascii="Garamond" w:hAnsi="Garamond"/>
          <w:sz w:val="22"/>
          <w:szCs w:val="22"/>
        </w:rPr>
        <w:t>greenwash?</w:t>
      </w:r>
      <w:proofErr w:type="gramEnd"/>
      <w:r w:rsidR="00947916" w:rsidRPr="00E66652">
        <w:rPr>
          <w:rFonts w:ascii="Garamond" w:hAnsi="Garamond"/>
          <w:sz w:val="22"/>
          <w:szCs w:val="22"/>
        </w:rPr>
        <w:t xml:space="preserve"> After all, Marks and Spencer still wants us to buy more clothes, most of the energy consumption from </w:t>
      </w:r>
      <w:r w:rsidR="00947916" w:rsidRPr="00E66652">
        <w:rPr>
          <w:rFonts w:ascii="Garamond" w:hAnsi="Garamond"/>
          <w:sz w:val="22"/>
          <w:szCs w:val="22"/>
        </w:rPr>
        <w:lastRenderedPageBreak/>
        <w:t xml:space="preserve">Unilever products is not in their manufacture, but in the way we use them when we shower or wash our clothes, and </w:t>
      </w:r>
      <w:proofErr w:type="spellStart"/>
      <w:r w:rsidR="00947916" w:rsidRPr="00E66652">
        <w:rPr>
          <w:rFonts w:ascii="Garamond" w:hAnsi="Garamond"/>
          <w:sz w:val="22"/>
          <w:szCs w:val="22"/>
        </w:rPr>
        <w:t>Geneco’s</w:t>
      </w:r>
      <w:proofErr w:type="spellEnd"/>
      <w:r w:rsidR="00947916" w:rsidRPr="00E66652">
        <w:rPr>
          <w:rFonts w:ascii="Garamond" w:hAnsi="Garamond"/>
          <w:sz w:val="22"/>
          <w:szCs w:val="22"/>
        </w:rPr>
        <w:t xml:space="preserve"> work is st</w:t>
      </w:r>
      <w:r w:rsidR="009C7BDC">
        <w:rPr>
          <w:rFonts w:ascii="Garamond" w:hAnsi="Garamond"/>
          <w:sz w:val="22"/>
          <w:szCs w:val="22"/>
        </w:rPr>
        <w:t>ill small in scale, whereas they</w:t>
      </w:r>
      <w:r w:rsidR="00947916" w:rsidRPr="00E66652">
        <w:rPr>
          <w:rFonts w:ascii="Garamond" w:hAnsi="Garamond"/>
          <w:sz w:val="22"/>
          <w:szCs w:val="22"/>
        </w:rPr>
        <w:t xml:space="preserve"> still pump hundreds of cubic </w:t>
      </w:r>
      <w:r w:rsidR="009C7BDC" w:rsidRPr="00E66652">
        <w:rPr>
          <w:rFonts w:ascii="Garamond" w:hAnsi="Garamond"/>
          <w:sz w:val="22"/>
          <w:szCs w:val="22"/>
        </w:rPr>
        <w:t>meters</w:t>
      </w:r>
      <w:r w:rsidR="00947916" w:rsidRPr="00E66652">
        <w:rPr>
          <w:rFonts w:ascii="Garamond" w:hAnsi="Garamond"/>
          <w:sz w:val="22"/>
          <w:szCs w:val="22"/>
        </w:rPr>
        <w:t xml:space="preserve"> of effluent around the region, whilst closing local sewage treatment plants. It depends upon your world view, of course, and whether you think this is hype.</w:t>
      </w:r>
    </w:p>
    <w:p w14:paraId="157FA7B6" w14:textId="77777777" w:rsidR="00947916" w:rsidRPr="00E66652" w:rsidRDefault="00947916" w:rsidP="00E66652">
      <w:pPr>
        <w:rPr>
          <w:rFonts w:ascii="Garamond" w:hAnsi="Garamond"/>
          <w:sz w:val="22"/>
          <w:szCs w:val="22"/>
        </w:rPr>
      </w:pPr>
    </w:p>
    <w:p w14:paraId="5D51AC75" w14:textId="77777777" w:rsidR="00947916" w:rsidRPr="00E66652" w:rsidRDefault="00947916" w:rsidP="00E66652">
      <w:pPr>
        <w:rPr>
          <w:rFonts w:ascii="Garamond" w:hAnsi="Garamond"/>
          <w:sz w:val="22"/>
          <w:szCs w:val="22"/>
        </w:rPr>
      </w:pPr>
      <w:r w:rsidRPr="00E66652">
        <w:rPr>
          <w:rFonts w:ascii="Garamond" w:hAnsi="Garamond"/>
          <w:sz w:val="22"/>
          <w:szCs w:val="22"/>
        </w:rPr>
        <w:t xml:space="preserve">I want to offer a couple more commentaries in conclusion, touching on the business of ‘greenwash’. Julie Hill, now Chair of the UK’s Waste and Resource Action </w:t>
      </w:r>
      <w:proofErr w:type="spellStart"/>
      <w:r w:rsidRPr="00E66652">
        <w:rPr>
          <w:rFonts w:ascii="Garamond" w:hAnsi="Garamond"/>
          <w:sz w:val="22"/>
          <w:szCs w:val="22"/>
        </w:rPr>
        <w:t>programme</w:t>
      </w:r>
      <w:proofErr w:type="spellEnd"/>
      <w:r w:rsidRPr="00E66652">
        <w:rPr>
          <w:rFonts w:ascii="Garamond" w:hAnsi="Garamond"/>
          <w:sz w:val="22"/>
          <w:szCs w:val="22"/>
        </w:rPr>
        <w:t xml:space="preserve">, and Lord Smith of </w:t>
      </w:r>
      <w:proofErr w:type="spellStart"/>
      <w:r w:rsidRPr="00E66652">
        <w:rPr>
          <w:rFonts w:ascii="Garamond" w:hAnsi="Garamond"/>
          <w:sz w:val="22"/>
          <w:szCs w:val="22"/>
        </w:rPr>
        <w:t>Finsbury</w:t>
      </w:r>
      <w:proofErr w:type="spellEnd"/>
      <w:r w:rsidRPr="00E66652">
        <w:rPr>
          <w:rFonts w:ascii="Garamond" w:hAnsi="Garamond"/>
          <w:sz w:val="22"/>
          <w:szCs w:val="22"/>
        </w:rPr>
        <w:t>, latterly Chairman of the Environment Agency, also have views on this….</w:t>
      </w:r>
    </w:p>
    <w:p w14:paraId="2151FF50" w14:textId="77777777" w:rsidR="00947916" w:rsidRPr="00E66652" w:rsidRDefault="00947916" w:rsidP="00E66652">
      <w:pPr>
        <w:rPr>
          <w:rFonts w:ascii="Garamond" w:hAnsi="Garamond"/>
          <w:sz w:val="22"/>
          <w:szCs w:val="22"/>
        </w:rPr>
      </w:pPr>
    </w:p>
    <w:p w14:paraId="61BC6EBC" w14:textId="77777777" w:rsidR="00947916" w:rsidRPr="00E66652" w:rsidRDefault="00947916" w:rsidP="00E66652">
      <w:pPr>
        <w:rPr>
          <w:rFonts w:ascii="Garamond" w:hAnsi="Garamond"/>
          <w:sz w:val="22"/>
          <w:szCs w:val="22"/>
        </w:rPr>
      </w:pPr>
      <w:r w:rsidRPr="00E66652">
        <w:rPr>
          <w:rFonts w:ascii="Garamond" w:hAnsi="Garamond"/>
          <w:sz w:val="22"/>
          <w:szCs w:val="22"/>
        </w:rPr>
        <w:t xml:space="preserve">How might these views be reconciled, and indeed can they be reconciled with those reservations expressed by my earlier commentators? Steve Rayner, drawing on </w:t>
      </w:r>
      <w:r w:rsidR="00B152F9" w:rsidRPr="00E66652">
        <w:rPr>
          <w:rFonts w:ascii="Garamond" w:hAnsi="Garamond"/>
          <w:sz w:val="22"/>
          <w:szCs w:val="22"/>
        </w:rPr>
        <w:t xml:space="preserve">American </w:t>
      </w:r>
      <w:r w:rsidRPr="00E66652">
        <w:rPr>
          <w:rFonts w:ascii="Garamond" w:hAnsi="Garamond"/>
          <w:sz w:val="22"/>
          <w:szCs w:val="22"/>
        </w:rPr>
        <w:t>Nancy Robert’s analysis, suggests that for a successful resolution, or at least an adequate resolution to the</w:t>
      </w:r>
      <w:r w:rsidR="00B152F9" w:rsidRPr="00E66652">
        <w:rPr>
          <w:rFonts w:ascii="Garamond" w:hAnsi="Garamond"/>
          <w:sz w:val="22"/>
          <w:szCs w:val="22"/>
        </w:rPr>
        <w:t>se</w:t>
      </w:r>
      <w:r w:rsidRPr="00E66652">
        <w:rPr>
          <w:rFonts w:ascii="Garamond" w:hAnsi="Garamond"/>
          <w:sz w:val="22"/>
          <w:szCs w:val="22"/>
        </w:rPr>
        <w:t xml:space="preserve"> wicked problems </w:t>
      </w:r>
      <w:r w:rsidR="00B152F9" w:rsidRPr="00E66652">
        <w:rPr>
          <w:rFonts w:ascii="Garamond" w:hAnsi="Garamond"/>
          <w:sz w:val="22"/>
          <w:szCs w:val="22"/>
        </w:rPr>
        <w:t>involving</w:t>
      </w:r>
      <w:r w:rsidRPr="00E66652">
        <w:rPr>
          <w:rFonts w:ascii="Garamond" w:hAnsi="Garamond"/>
          <w:sz w:val="22"/>
          <w:szCs w:val="22"/>
        </w:rPr>
        <w:t xml:space="preserve"> businesses, three </w:t>
      </w:r>
      <w:r w:rsidR="007038F7" w:rsidRPr="00E66652">
        <w:rPr>
          <w:rFonts w:ascii="Garamond" w:hAnsi="Garamond"/>
          <w:sz w:val="22"/>
          <w:szCs w:val="22"/>
        </w:rPr>
        <w:t xml:space="preserve">sharply differentiated </w:t>
      </w:r>
      <w:r w:rsidRPr="00E66652">
        <w:rPr>
          <w:rFonts w:ascii="Garamond" w:hAnsi="Garamond"/>
          <w:sz w:val="22"/>
          <w:szCs w:val="22"/>
        </w:rPr>
        <w:t>world views must be reco</w:t>
      </w:r>
      <w:r w:rsidR="007038F7" w:rsidRPr="00E66652">
        <w:rPr>
          <w:rFonts w:ascii="Garamond" w:hAnsi="Garamond"/>
          <w:sz w:val="22"/>
          <w:szCs w:val="22"/>
        </w:rPr>
        <w:t>nciled. She terms these world views</w:t>
      </w:r>
      <w:r w:rsidRPr="00E66652">
        <w:rPr>
          <w:rFonts w:ascii="Garamond" w:hAnsi="Garamond"/>
          <w:sz w:val="22"/>
          <w:szCs w:val="22"/>
        </w:rPr>
        <w:t xml:space="preserve"> ‘hierarchical’ (the views of scientists and those who tend to prefe</w:t>
      </w:r>
      <w:r w:rsidR="007038F7" w:rsidRPr="00E66652">
        <w:rPr>
          <w:rFonts w:ascii="Garamond" w:hAnsi="Garamond"/>
          <w:sz w:val="22"/>
          <w:szCs w:val="22"/>
        </w:rPr>
        <w:t xml:space="preserve">r the linear route of science, logic and technology), ‘competitive’ (those who prefer to see the corporate approach to problems solving, and reliance on business and the City to sort out environmental challenges through competitive innovations), and ‘egalitarian’ (those who wish to see dialogue amongst all the stakeholders, experts or otherwise, as a means of resolving problems). In the UK, we do see elements of these three approaches being used, and we also see attempts to bridge gaps between the different groups. I have </w:t>
      </w:r>
      <w:r w:rsidR="003F3FE8" w:rsidRPr="00E66652">
        <w:rPr>
          <w:rFonts w:ascii="Garamond" w:hAnsi="Garamond"/>
          <w:sz w:val="22"/>
          <w:szCs w:val="22"/>
        </w:rPr>
        <w:t>represented</w:t>
      </w:r>
      <w:r w:rsidR="007038F7" w:rsidRPr="00E66652">
        <w:rPr>
          <w:rFonts w:ascii="Garamond" w:hAnsi="Garamond"/>
          <w:sz w:val="22"/>
          <w:szCs w:val="22"/>
        </w:rPr>
        <w:t xml:space="preserve"> these as a triangle, and I indicate where some of the action currently lies. </w:t>
      </w:r>
      <w:r w:rsidR="003F3FE8" w:rsidRPr="00E66652">
        <w:rPr>
          <w:rFonts w:ascii="Garamond" w:hAnsi="Garamond"/>
          <w:sz w:val="22"/>
          <w:szCs w:val="22"/>
        </w:rPr>
        <w:t xml:space="preserve">Most of our approaches so far, however, only involve two parties at a time, and my view is that unless we can reconcile all three, a solution will not emerge. There are also some great difficulties in trying to ensure that different stakeholders can actually communicate effectively – that they use the same language. In my last talk, I mentioned some possibilities for doing this, including the use of social media, and I will be pursuing this further in my next talk. That will look at </w:t>
      </w:r>
      <w:r w:rsidR="00A53462" w:rsidRPr="00E66652">
        <w:rPr>
          <w:rFonts w:ascii="Garamond" w:hAnsi="Garamond"/>
          <w:sz w:val="22"/>
          <w:szCs w:val="22"/>
        </w:rPr>
        <w:t xml:space="preserve">the role of educational </w:t>
      </w:r>
      <w:proofErr w:type="spellStart"/>
      <w:r w:rsidR="00A53462" w:rsidRPr="00E66652">
        <w:rPr>
          <w:rFonts w:ascii="Garamond" w:hAnsi="Garamond"/>
          <w:sz w:val="22"/>
          <w:szCs w:val="22"/>
        </w:rPr>
        <w:t>organisations</w:t>
      </w:r>
      <w:proofErr w:type="spellEnd"/>
      <w:r w:rsidR="00A53462" w:rsidRPr="00E66652">
        <w:rPr>
          <w:rFonts w:ascii="Garamond" w:hAnsi="Garamond"/>
          <w:sz w:val="22"/>
          <w:szCs w:val="22"/>
        </w:rPr>
        <w:t xml:space="preserve"> in furthering environmental agendas. </w:t>
      </w:r>
    </w:p>
    <w:p w14:paraId="14F117DD" w14:textId="77777777" w:rsidR="00947916" w:rsidRPr="00E66652" w:rsidRDefault="00947916" w:rsidP="00E66652">
      <w:pPr>
        <w:rPr>
          <w:rFonts w:ascii="Garamond" w:hAnsi="Garamond"/>
          <w:sz w:val="22"/>
          <w:szCs w:val="22"/>
        </w:rPr>
      </w:pPr>
    </w:p>
    <w:p w14:paraId="12494457" w14:textId="77777777" w:rsidR="00207DF7" w:rsidRDefault="00D50046" w:rsidP="00207DF7">
      <w:pPr>
        <w:rPr>
          <w:rFonts w:ascii="Garamond" w:hAnsi="Garamond"/>
          <w:sz w:val="22"/>
          <w:szCs w:val="22"/>
          <w:lang w:val="en-GB"/>
        </w:rPr>
      </w:pPr>
      <w:r w:rsidRPr="00E66652">
        <w:rPr>
          <w:rFonts w:ascii="Garamond" w:hAnsi="Garamond"/>
          <w:sz w:val="22"/>
          <w:szCs w:val="22"/>
          <w:lang w:val="en-GB"/>
        </w:rPr>
        <w:t>I’d welcome your commentary so do please contribute by using the hash tag on twitter:</w:t>
      </w:r>
    </w:p>
    <w:p w14:paraId="2169B785" w14:textId="77777777" w:rsidR="00207DF7" w:rsidRDefault="00207DF7" w:rsidP="00E66652">
      <w:pPr>
        <w:rPr>
          <w:rFonts w:ascii="Garamond" w:hAnsi="Garamond"/>
          <w:sz w:val="22"/>
          <w:szCs w:val="22"/>
        </w:rPr>
      </w:pPr>
    </w:p>
    <w:p w14:paraId="37124CA7" w14:textId="77777777" w:rsidR="00207DF7" w:rsidRDefault="00D50046" w:rsidP="00E66652">
      <w:pPr>
        <w:rPr>
          <w:rFonts w:ascii="Garamond" w:hAnsi="Garamond"/>
          <w:sz w:val="22"/>
          <w:szCs w:val="22"/>
          <w:lang w:val="en-GB"/>
        </w:rPr>
      </w:pPr>
      <w:bookmarkStart w:id="0" w:name="_GoBack"/>
      <w:bookmarkEnd w:id="0"/>
      <w:r w:rsidRPr="00E66652">
        <w:rPr>
          <w:rFonts w:ascii="Garamond" w:hAnsi="Garamond"/>
          <w:sz w:val="22"/>
          <w:szCs w:val="22"/>
        </w:rPr>
        <w:t>#</w:t>
      </w:r>
      <w:proofErr w:type="spellStart"/>
      <w:r w:rsidRPr="00E66652">
        <w:rPr>
          <w:rFonts w:ascii="Garamond" w:hAnsi="Garamond"/>
          <w:sz w:val="22"/>
          <w:szCs w:val="22"/>
        </w:rPr>
        <w:t>greshamenv</w:t>
      </w:r>
      <w:proofErr w:type="spellEnd"/>
    </w:p>
    <w:p w14:paraId="3D026B4F" w14:textId="0951C7C6" w:rsidR="00853031" w:rsidRDefault="00BC44FD" w:rsidP="00E66652">
      <w:pPr>
        <w:rPr>
          <w:rFonts w:ascii="Garamond" w:hAnsi="Garamond"/>
          <w:sz w:val="22"/>
          <w:szCs w:val="22"/>
          <w:lang w:val="en-GB"/>
        </w:rPr>
      </w:pPr>
      <w:proofErr w:type="gramStart"/>
      <w:r w:rsidRPr="00E66652">
        <w:rPr>
          <w:rFonts w:ascii="Garamond" w:hAnsi="Garamond"/>
          <w:sz w:val="22"/>
          <w:szCs w:val="22"/>
          <w:lang w:val="en-GB"/>
        </w:rPr>
        <w:t>Or by messaging @</w:t>
      </w:r>
      <w:proofErr w:type="spellStart"/>
      <w:r w:rsidRPr="00E66652">
        <w:rPr>
          <w:rFonts w:ascii="Garamond" w:hAnsi="Garamond"/>
          <w:sz w:val="22"/>
          <w:szCs w:val="22"/>
          <w:lang w:val="en-GB"/>
        </w:rPr>
        <w:t>carolynrroberts</w:t>
      </w:r>
      <w:proofErr w:type="spellEnd"/>
      <w:r w:rsidRPr="00E66652">
        <w:rPr>
          <w:rFonts w:ascii="Garamond" w:hAnsi="Garamond"/>
          <w:sz w:val="22"/>
          <w:szCs w:val="22"/>
          <w:lang w:val="en-GB"/>
        </w:rPr>
        <w:t>.</w:t>
      </w:r>
      <w:proofErr w:type="gramEnd"/>
    </w:p>
    <w:p w14:paraId="1FF130AD" w14:textId="77777777" w:rsidR="00E66652" w:rsidRDefault="00E66652" w:rsidP="00E66652">
      <w:pPr>
        <w:rPr>
          <w:rFonts w:ascii="Garamond" w:hAnsi="Garamond"/>
          <w:sz w:val="22"/>
          <w:szCs w:val="22"/>
          <w:lang w:val="en-GB"/>
        </w:rPr>
      </w:pPr>
    </w:p>
    <w:p w14:paraId="5E05709B" w14:textId="77777777" w:rsidR="00E66652" w:rsidRDefault="00E66652" w:rsidP="00E66652">
      <w:pPr>
        <w:rPr>
          <w:rFonts w:ascii="Garamond" w:hAnsi="Garamond"/>
          <w:sz w:val="22"/>
          <w:szCs w:val="22"/>
          <w:lang w:val="en-GB"/>
        </w:rPr>
      </w:pPr>
    </w:p>
    <w:p w14:paraId="02E51679" w14:textId="11BDCB45" w:rsidR="00E66652" w:rsidRPr="00E66652" w:rsidRDefault="00E66652" w:rsidP="00E66652">
      <w:pPr>
        <w:rPr>
          <w:rFonts w:ascii="Garamond" w:hAnsi="Garamond"/>
          <w:sz w:val="22"/>
          <w:szCs w:val="22"/>
          <w:lang w:val="en-GB"/>
        </w:rPr>
      </w:pPr>
      <w:r>
        <w:rPr>
          <w:rFonts w:ascii="Garamond" w:hAnsi="Garamond"/>
          <w:sz w:val="22"/>
          <w:szCs w:val="22"/>
          <w:lang w:val="en-GB"/>
        </w:rPr>
        <w:t xml:space="preserve">                                                                                                                     © Professor Carolyn Roberts, December 2014</w:t>
      </w:r>
    </w:p>
    <w:p w14:paraId="20DB9130" w14:textId="77777777" w:rsidR="00853031" w:rsidRDefault="00853031" w:rsidP="00853031">
      <w:pPr>
        <w:ind w:left="720"/>
      </w:pPr>
    </w:p>
    <w:p w14:paraId="225DAFF6" w14:textId="77777777" w:rsidR="00853031" w:rsidRPr="00853031" w:rsidRDefault="00853031" w:rsidP="00853031">
      <w:pPr>
        <w:ind w:left="720"/>
        <w:rPr>
          <w:lang w:val="en-GB"/>
        </w:rPr>
      </w:pPr>
    </w:p>
    <w:p w14:paraId="7F343BD1" w14:textId="77777777" w:rsidR="003F03A2" w:rsidRPr="00853031" w:rsidRDefault="003F03A2" w:rsidP="0046105D"/>
    <w:p w14:paraId="11E7BDC2" w14:textId="77777777" w:rsidR="003F03A2" w:rsidRDefault="003F03A2" w:rsidP="0046105D"/>
    <w:sectPr w:rsidR="003F03A2" w:rsidSect="00E66652">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63155" w14:textId="77777777" w:rsidR="009D2F94" w:rsidRDefault="009D2F94" w:rsidP="00E66652">
      <w:r>
        <w:separator/>
      </w:r>
    </w:p>
  </w:endnote>
  <w:endnote w:type="continuationSeparator" w:id="0">
    <w:p w14:paraId="332B45D1" w14:textId="77777777" w:rsidR="009D2F94" w:rsidRDefault="009D2F94" w:rsidP="00E6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681592"/>
      <w:docPartObj>
        <w:docPartGallery w:val="Page Numbers (Bottom of Page)"/>
        <w:docPartUnique/>
      </w:docPartObj>
    </w:sdtPr>
    <w:sdtEndPr>
      <w:rPr>
        <w:noProof/>
      </w:rPr>
    </w:sdtEndPr>
    <w:sdtContent>
      <w:p w14:paraId="45A897F4" w14:textId="2634D400" w:rsidR="00E66652" w:rsidRDefault="00E66652">
        <w:pPr>
          <w:pStyle w:val="Footer"/>
          <w:jc w:val="right"/>
        </w:pPr>
        <w:r>
          <w:fldChar w:fldCharType="begin"/>
        </w:r>
        <w:r>
          <w:instrText xml:space="preserve"> PAGE   \* MERGEFORMAT </w:instrText>
        </w:r>
        <w:r>
          <w:fldChar w:fldCharType="separate"/>
        </w:r>
        <w:r w:rsidR="00207DF7">
          <w:rPr>
            <w:noProof/>
          </w:rPr>
          <w:t>5</w:t>
        </w:r>
        <w:r>
          <w:rPr>
            <w:noProof/>
          </w:rPr>
          <w:fldChar w:fldCharType="end"/>
        </w:r>
      </w:p>
    </w:sdtContent>
  </w:sdt>
  <w:p w14:paraId="2304D81B" w14:textId="77777777" w:rsidR="00E66652" w:rsidRDefault="00E66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602E7" w14:textId="77777777" w:rsidR="009D2F94" w:rsidRDefault="009D2F94" w:rsidP="00E66652">
      <w:r>
        <w:separator/>
      </w:r>
    </w:p>
  </w:footnote>
  <w:footnote w:type="continuationSeparator" w:id="0">
    <w:p w14:paraId="180B370C" w14:textId="77777777" w:rsidR="009D2F94" w:rsidRDefault="009D2F94" w:rsidP="00E66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41A22"/>
    <w:multiLevelType w:val="hybridMultilevel"/>
    <w:tmpl w:val="7964709A"/>
    <w:lvl w:ilvl="0" w:tplc="6220D34C">
      <w:start w:val="1"/>
      <w:numFmt w:val="bullet"/>
      <w:lvlText w:val="•"/>
      <w:lvlJc w:val="left"/>
      <w:pPr>
        <w:tabs>
          <w:tab w:val="num" w:pos="720"/>
        </w:tabs>
        <w:ind w:left="720" w:hanging="360"/>
      </w:pPr>
      <w:rPr>
        <w:rFonts w:ascii="Arial" w:hAnsi="Arial" w:hint="default"/>
      </w:rPr>
    </w:lvl>
    <w:lvl w:ilvl="1" w:tplc="85FEDE4E" w:tentative="1">
      <w:start w:val="1"/>
      <w:numFmt w:val="bullet"/>
      <w:lvlText w:val="•"/>
      <w:lvlJc w:val="left"/>
      <w:pPr>
        <w:tabs>
          <w:tab w:val="num" w:pos="1440"/>
        </w:tabs>
        <w:ind w:left="1440" w:hanging="360"/>
      </w:pPr>
      <w:rPr>
        <w:rFonts w:ascii="Arial" w:hAnsi="Arial" w:hint="default"/>
      </w:rPr>
    </w:lvl>
    <w:lvl w:ilvl="2" w:tplc="D0C48FE0" w:tentative="1">
      <w:start w:val="1"/>
      <w:numFmt w:val="bullet"/>
      <w:lvlText w:val="•"/>
      <w:lvlJc w:val="left"/>
      <w:pPr>
        <w:tabs>
          <w:tab w:val="num" w:pos="2160"/>
        </w:tabs>
        <w:ind w:left="2160" w:hanging="360"/>
      </w:pPr>
      <w:rPr>
        <w:rFonts w:ascii="Arial" w:hAnsi="Arial" w:hint="default"/>
      </w:rPr>
    </w:lvl>
    <w:lvl w:ilvl="3" w:tplc="26B2072C" w:tentative="1">
      <w:start w:val="1"/>
      <w:numFmt w:val="bullet"/>
      <w:lvlText w:val="•"/>
      <w:lvlJc w:val="left"/>
      <w:pPr>
        <w:tabs>
          <w:tab w:val="num" w:pos="2880"/>
        </w:tabs>
        <w:ind w:left="2880" w:hanging="360"/>
      </w:pPr>
      <w:rPr>
        <w:rFonts w:ascii="Arial" w:hAnsi="Arial" w:hint="default"/>
      </w:rPr>
    </w:lvl>
    <w:lvl w:ilvl="4" w:tplc="5D74AE70" w:tentative="1">
      <w:start w:val="1"/>
      <w:numFmt w:val="bullet"/>
      <w:lvlText w:val="•"/>
      <w:lvlJc w:val="left"/>
      <w:pPr>
        <w:tabs>
          <w:tab w:val="num" w:pos="3600"/>
        </w:tabs>
        <w:ind w:left="3600" w:hanging="360"/>
      </w:pPr>
      <w:rPr>
        <w:rFonts w:ascii="Arial" w:hAnsi="Arial" w:hint="default"/>
      </w:rPr>
    </w:lvl>
    <w:lvl w:ilvl="5" w:tplc="B4E40B9E" w:tentative="1">
      <w:start w:val="1"/>
      <w:numFmt w:val="bullet"/>
      <w:lvlText w:val="•"/>
      <w:lvlJc w:val="left"/>
      <w:pPr>
        <w:tabs>
          <w:tab w:val="num" w:pos="4320"/>
        </w:tabs>
        <w:ind w:left="4320" w:hanging="360"/>
      </w:pPr>
      <w:rPr>
        <w:rFonts w:ascii="Arial" w:hAnsi="Arial" w:hint="default"/>
      </w:rPr>
    </w:lvl>
    <w:lvl w:ilvl="6" w:tplc="F5DCBE9A" w:tentative="1">
      <w:start w:val="1"/>
      <w:numFmt w:val="bullet"/>
      <w:lvlText w:val="•"/>
      <w:lvlJc w:val="left"/>
      <w:pPr>
        <w:tabs>
          <w:tab w:val="num" w:pos="5040"/>
        </w:tabs>
        <w:ind w:left="5040" w:hanging="360"/>
      </w:pPr>
      <w:rPr>
        <w:rFonts w:ascii="Arial" w:hAnsi="Arial" w:hint="default"/>
      </w:rPr>
    </w:lvl>
    <w:lvl w:ilvl="7" w:tplc="C278F45A" w:tentative="1">
      <w:start w:val="1"/>
      <w:numFmt w:val="bullet"/>
      <w:lvlText w:val="•"/>
      <w:lvlJc w:val="left"/>
      <w:pPr>
        <w:tabs>
          <w:tab w:val="num" w:pos="5760"/>
        </w:tabs>
        <w:ind w:left="5760" w:hanging="360"/>
      </w:pPr>
      <w:rPr>
        <w:rFonts w:ascii="Arial" w:hAnsi="Arial" w:hint="default"/>
      </w:rPr>
    </w:lvl>
    <w:lvl w:ilvl="8" w:tplc="E0F47CEE" w:tentative="1">
      <w:start w:val="1"/>
      <w:numFmt w:val="bullet"/>
      <w:lvlText w:val="•"/>
      <w:lvlJc w:val="left"/>
      <w:pPr>
        <w:tabs>
          <w:tab w:val="num" w:pos="6480"/>
        </w:tabs>
        <w:ind w:left="6480" w:hanging="360"/>
      </w:pPr>
      <w:rPr>
        <w:rFonts w:ascii="Arial" w:hAnsi="Arial" w:hint="default"/>
      </w:rPr>
    </w:lvl>
  </w:abstractNum>
  <w:abstractNum w:abstractNumId="1">
    <w:nsid w:val="4E2F2E44"/>
    <w:multiLevelType w:val="hybridMultilevel"/>
    <w:tmpl w:val="6184A452"/>
    <w:lvl w:ilvl="0" w:tplc="4AFC19FC">
      <w:start w:val="1"/>
      <w:numFmt w:val="bullet"/>
      <w:lvlText w:val="•"/>
      <w:lvlJc w:val="left"/>
      <w:pPr>
        <w:tabs>
          <w:tab w:val="num" w:pos="720"/>
        </w:tabs>
        <w:ind w:left="720" w:hanging="360"/>
      </w:pPr>
      <w:rPr>
        <w:rFonts w:ascii="Arial" w:hAnsi="Arial" w:hint="default"/>
      </w:rPr>
    </w:lvl>
    <w:lvl w:ilvl="1" w:tplc="3DF2F608" w:tentative="1">
      <w:start w:val="1"/>
      <w:numFmt w:val="bullet"/>
      <w:lvlText w:val="•"/>
      <w:lvlJc w:val="left"/>
      <w:pPr>
        <w:tabs>
          <w:tab w:val="num" w:pos="1440"/>
        </w:tabs>
        <w:ind w:left="1440" w:hanging="360"/>
      </w:pPr>
      <w:rPr>
        <w:rFonts w:ascii="Arial" w:hAnsi="Arial" w:hint="default"/>
      </w:rPr>
    </w:lvl>
    <w:lvl w:ilvl="2" w:tplc="35D6BE0A" w:tentative="1">
      <w:start w:val="1"/>
      <w:numFmt w:val="bullet"/>
      <w:lvlText w:val="•"/>
      <w:lvlJc w:val="left"/>
      <w:pPr>
        <w:tabs>
          <w:tab w:val="num" w:pos="2160"/>
        </w:tabs>
        <w:ind w:left="2160" w:hanging="360"/>
      </w:pPr>
      <w:rPr>
        <w:rFonts w:ascii="Arial" w:hAnsi="Arial" w:hint="default"/>
      </w:rPr>
    </w:lvl>
    <w:lvl w:ilvl="3" w:tplc="0DFCFC52" w:tentative="1">
      <w:start w:val="1"/>
      <w:numFmt w:val="bullet"/>
      <w:lvlText w:val="•"/>
      <w:lvlJc w:val="left"/>
      <w:pPr>
        <w:tabs>
          <w:tab w:val="num" w:pos="2880"/>
        </w:tabs>
        <w:ind w:left="2880" w:hanging="360"/>
      </w:pPr>
      <w:rPr>
        <w:rFonts w:ascii="Arial" w:hAnsi="Arial" w:hint="default"/>
      </w:rPr>
    </w:lvl>
    <w:lvl w:ilvl="4" w:tplc="961E6260" w:tentative="1">
      <w:start w:val="1"/>
      <w:numFmt w:val="bullet"/>
      <w:lvlText w:val="•"/>
      <w:lvlJc w:val="left"/>
      <w:pPr>
        <w:tabs>
          <w:tab w:val="num" w:pos="3600"/>
        </w:tabs>
        <w:ind w:left="3600" w:hanging="360"/>
      </w:pPr>
      <w:rPr>
        <w:rFonts w:ascii="Arial" w:hAnsi="Arial" w:hint="default"/>
      </w:rPr>
    </w:lvl>
    <w:lvl w:ilvl="5" w:tplc="50AAE6EE" w:tentative="1">
      <w:start w:val="1"/>
      <w:numFmt w:val="bullet"/>
      <w:lvlText w:val="•"/>
      <w:lvlJc w:val="left"/>
      <w:pPr>
        <w:tabs>
          <w:tab w:val="num" w:pos="4320"/>
        </w:tabs>
        <w:ind w:left="4320" w:hanging="360"/>
      </w:pPr>
      <w:rPr>
        <w:rFonts w:ascii="Arial" w:hAnsi="Arial" w:hint="default"/>
      </w:rPr>
    </w:lvl>
    <w:lvl w:ilvl="6" w:tplc="E784311E" w:tentative="1">
      <w:start w:val="1"/>
      <w:numFmt w:val="bullet"/>
      <w:lvlText w:val="•"/>
      <w:lvlJc w:val="left"/>
      <w:pPr>
        <w:tabs>
          <w:tab w:val="num" w:pos="5040"/>
        </w:tabs>
        <w:ind w:left="5040" w:hanging="360"/>
      </w:pPr>
      <w:rPr>
        <w:rFonts w:ascii="Arial" w:hAnsi="Arial" w:hint="default"/>
      </w:rPr>
    </w:lvl>
    <w:lvl w:ilvl="7" w:tplc="A8E88180" w:tentative="1">
      <w:start w:val="1"/>
      <w:numFmt w:val="bullet"/>
      <w:lvlText w:val="•"/>
      <w:lvlJc w:val="left"/>
      <w:pPr>
        <w:tabs>
          <w:tab w:val="num" w:pos="5760"/>
        </w:tabs>
        <w:ind w:left="5760" w:hanging="360"/>
      </w:pPr>
      <w:rPr>
        <w:rFonts w:ascii="Arial" w:hAnsi="Arial" w:hint="default"/>
      </w:rPr>
    </w:lvl>
    <w:lvl w:ilvl="8" w:tplc="A510F2FC" w:tentative="1">
      <w:start w:val="1"/>
      <w:numFmt w:val="bullet"/>
      <w:lvlText w:val="•"/>
      <w:lvlJc w:val="left"/>
      <w:pPr>
        <w:tabs>
          <w:tab w:val="num" w:pos="6480"/>
        </w:tabs>
        <w:ind w:left="6480" w:hanging="360"/>
      </w:pPr>
      <w:rPr>
        <w:rFonts w:ascii="Arial" w:hAnsi="Arial" w:hint="default"/>
      </w:rPr>
    </w:lvl>
  </w:abstractNum>
  <w:abstractNum w:abstractNumId="2">
    <w:nsid w:val="7CE35232"/>
    <w:multiLevelType w:val="hybridMultilevel"/>
    <w:tmpl w:val="326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5D"/>
    <w:rsid w:val="00111E05"/>
    <w:rsid w:val="00166F13"/>
    <w:rsid w:val="00170DE1"/>
    <w:rsid w:val="00170E3C"/>
    <w:rsid w:val="00183E03"/>
    <w:rsid w:val="0019410A"/>
    <w:rsid w:val="001C1A4D"/>
    <w:rsid w:val="00207DF7"/>
    <w:rsid w:val="00222687"/>
    <w:rsid w:val="00237F7B"/>
    <w:rsid w:val="00265701"/>
    <w:rsid w:val="002D7DBD"/>
    <w:rsid w:val="00344CAC"/>
    <w:rsid w:val="00345D67"/>
    <w:rsid w:val="003732EA"/>
    <w:rsid w:val="003861D2"/>
    <w:rsid w:val="003C4F52"/>
    <w:rsid w:val="003E6670"/>
    <w:rsid w:val="003F03A2"/>
    <w:rsid w:val="003F3FE8"/>
    <w:rsid w:val="003F75F4"/>
    <w:rsid w:val="004006A7"/>
    <w:rsid w:val="0041341B"/>
    <w:rsid w:val="00426538"/>
    <w:rsid w:val="0043032D"/>
    <w:rsid w:val="0046105D"/>
    <w:rsid w:val="00472CE7"/>
    <w:rsid w:val="004A41EE"/>
    <w:rsid w:val="00514C2A"/>
    <w:rsid w:val="00561619"/>
    <w:rsid w:val="00585DCA"/>
    <w:rsid w:val="005A29E5"/>
    <w:rsid w:val="005D5325"/>
    <w:rsid w:val="00644B3B"/>
    <w:rsid w:val="0067376C"/>
    <w:rsid w:val="00683A60"/>
    <w:rsid w:val="006B3A59"/>
    <w:rsid w:val="007038F7"/>
    <w:rsid w:val="007540D4"/>
    <w:rsid w:val="0079193E"/>
    <w:rsid w:val="007A31B8"/>
    <w:rsid w:val="007B42D3"/>
    <w:rsid w:val="007F0BCB"/>
    <w:rsid w:val="007F527A"/>
    <w:rsid w:val="00803AB1"/>
    <w:rsid w:val="0083008D"/>
    <w:rsid w:val="00853031"/>
    <w:rsid w:val="0085388B"/>
    <w:rsid w:val="008C665E"/>
    <w:rsid w:val="00933A87"/>
    <w:rsid w:val="00947916"/>
    <w:rsid w:val="0095300D"/>
    <w:rsid w:val="00981D35"/>
    <w:rsid w:val="009C7BDC"/>
    <w:rsid w:val="009C7E48"/>
    <w:rsid w:val="009D2F94"/>
    <w:rsid w:val="009E3EEE"/>
    <w:rsid w:val="00A067D0"/>
    <w:rsid w:val="00A303BE"/>
    <w:rsid w:val="00A53462"/>
    <w:rsid w:val="00A61B99"/>
    <w:rsid w:val="00A652F1"/>
    <w:rsid w:val="00A92DD5"/>
    <w:rsid w:val="00B152F9"/>
    <w:rsid w:val="00B30181"/>
    <w:rsid w:val="00B704C9"/>
    <w:rsid w:val="00BA3109"/>
    <w:rsid w:val="00BA5913"/>
    <w:rsid w:val="00BC44FD"/>
    <w:rsid w:val="00C07C1C"/>
    <w:rsid w:val="00C33DA9"/>
    <w:rsid w:val="00C46D8A"/>
    <w:rsid w:val="00CB0B3C"/>
    <w:rsid w:val="00CC777D"/>
    <w:rsid w:val="00CD101B"/>
    <w:rsid w:val="00D146A7"/>
    <w:rsid w:val="00D1685E"/>
    <w:rsid w:val="00D50046"/>
    <w:rsid w:val="00D809B6"/>
    <w:rsid w:val="00E00DE8"/>
    <w:rsid w:val="00E37A82"/>
    <w:rsid w:val="00E66652"/>
    <w:rsid w:val="00E95F09"/>
    <w:rsid w:val="00EA4D86"/>
    <w:rsid w:val="00EE1DE6"/>
    <w:rsid w:val="00EF185E"/>
    <w:rsid w:val="00F27EE2"/>
    <w:rsid w:val="00F374AF"/>
    <w:rsid w:val="00F86D40"/>
    <w:rsid w:val="00FB4013"/>
    <w:rsid w:val="00FC452E"/>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4AF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E66652"/>
    <w:pPr>
      <w:keepNext/>
      <w:keepLines/>
      <w:spacing w:before="200" w:line="276" w:lineRule="auto"/>
      <w:contextualSpacing/>
      <w:outlineLvl w:val="0"/>
    </w:pPr>
    <w:rPr>
      <w:rFonts w:ascii="Trebuchet MS" w:eastAsia="MS Mincho" w:hAnsi="Trebuchet MS" w:cs="Trebuchet MS"/>
      <w:color w:val="000000"/>
      <w:sz w:val="3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031"/>
    <w:pPr>
      <w:ind w:left="720"/>
      <w:contextualSpacing/>
    </w:pPr>
    <w:rPr>
      <w:rFonts w:ascii="Times" w:hAnsi="Times"/>
      <w:sz w:val="20"/>
      <w:szCs w:val="20"/>
      <w:lang w:val="en-GB"/>
    </w:rPr>
  </w:style>
  <w:style w:type="character" w:customStyle="1" w:styleId="Heading1Char">
    <w:name w:val="Heading 1 Char"/>
    <w:basedOn w:val="DefaultParagraphFont"/>
    <w:link w:val="Heading1"/>
    <w:uiPriority w:val="99"/>
    <w:rsid w:val="00E66652"/>
    <w:rPr>
      <w:rFonts w:ascii="Trebuchet MS" w:eastAsia="MS Mincho" w:hAnsi="Trebuchet MS" w:cs="Trebuchet MS"/>
      <w:color w:val="000000"/>
      <w:sz w:val="32"/>
      <w:szCs w:val="20"/>
      <w:lang w:val="en-GB" w:eastAsia="en-GB"/>
    </w:rPr>
  </w:style>
  <w:style w:type="paragraph" w:styleId="NormalWeb">
    <w:name w:val="Normal (Web)"/>
    <w:basedOn w:val="Normal"/>
    <w:uiPriority w:val="99"/>
    <w:rsid w:val="00E66652"/>
    <w:pPr>
      <w:spacing w:before="100" w:beforeAutospacing="1" w:after="100" w:afterAutospacing="1"/>
    </w:pPr>
    <w:rPr>
      <w:rFonts w:ascii="Times" w:eastAsia="MS Mincho" w:hAnsi="Times" w:cs="Times New Roman"/>
      <w:sz w:val="20"/>
      <w:szCs w:val="20"/>
      <w:lang w:val="en-GB"/>
    </w:rPr>
  </w:style>
  <w:style w:type="paragraph" w:styleId="BalloonText">
    <w:name w:val="Balloon Text"/>
    <w:basedOn w:val="Normal"/>
    <w:link w:val="BalloonTextChar"/>
    <w:uiPriority w:val="99"/>
    <w:semiHidden/>
    <w:unhideWhenUsed/>
    <w:rsid w:val="00E66652"/>
    <w:rPr>
      <w:rFonts w:ascii="Tahoma" w:hAnsi="Tahoma" w:cs="Tahoma"/>
      <w:sz w:val="16"/>
      <w:szCs w:val="16"/>
    </w:rPr>
  </w:style>
  <w:style w:type="character" w:customStyle="1" w:styleId="BalloonTextChar">
    <w:name w:val="Balloon Text Char"/>
    <w:basedOn w:val="DefaultParagraphFont"/>
    <w:link w:val="BalloonText"/>
    <w:uiPriority w:val="99"/>
    <w:semiHidden/>
    <w:rsid w:val="00E66652"/>
    <w:rPr>
      <w:rFonts w:ascii="Tahoma" w:hAnsi="Tahoma" w:cs="Tahoma"/>
      <w:sz w:val="16"/>
      <w:szCs w:val="16"/>
    </w:rPr>
  </w:style>
  <w:style w:type="paragraph" w:styleId="Header">
    <w:name w:val="header"/>
    <w:basedOn w:val="Normal"/>
    <w:link w:val="HeaderChar"/>
    <w:uiPriority w:val="99"/>
    <w:unhideWhenUsed/>
    <w:rsid w:val="00E66652"/>
    <w:pPr>
      <w:tabs>
        <w:tab w:val="center" w:pos="4513"/>
        <w:tab w:val="right" w:pos="9026"/>
      </w:tabs>
    </w:pPr>
  </w:style>
  <w:style w:type="character" w:customStyle="1" w:styleId="HeaderChar">
    <w:name w:val="Header Char"/>
    <w:basedOn w:val="DefaultParagraphFont"/>
    <w:link w:val="Header"/>
    <w:uiPriority w:val="99"/>
    <w:rsid w:val="00E66652"/>
  </w:style>
  <w:style w:type="paragraph" w:styleId="Footer">
    <w:name w:val="footer"/>
    <w:basedOn w:val="Normal"/>
    <w:link w:val="FooterChar"/>
    <w:uiPriority w:val="99"/>
    <w:unhideWhenUsed/>
    <w:rsid w:val="00E66652"/>
    <w:pPr>
      <w:tabs>
        <w:tab w:val="center" w:pos="4513"/>
        <w:tab w:val="right" w:pos="9026"/>
      </w:tabs>
    </w:pPr>
  </w:style>
  <w:style w:type="character" w:customStyle="1" w:styleId="FooterChar">
    <w:name w:val="Footer Char"/>
    <w:basedOn w:val="DefaultParagraphFont"/>
    <w:link w:val="Footer"/>
    <w:uiPriority w:val="99"/>
    <w:rsid w:val="00E66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E66652"/>
    <w:pPr>
      <w:keepNext/>
      <w:keepLines/>
      <w:spacing w:before="200" w:line="276" w:lineRule="auto"/>
      <w:contextualSpacing/>
      <w:outlineLvl w:val="0"/>
    </w:pPr>
    <w:rPr>
      <w:rFonts w:ascii="Trebuchet MS" w:eastAsia="MS Mincho" w:hAnsi="Trebuchet MS" w:cs="Trebuchet MS"/>
      <w:color w:val="000000"/>
      <w:sz w:val="3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031"/>
    <w:pPr>
      <w:ind w:left="720"/>
      <w:contextualSpacing/>
    </w:pPr>
    <w:rPr>
      <w:rFonts w:ascii="Times" w:hAnsi="Times"/>
      <w:sz w:val="20"/>
      <w:szCs w:val="20"/>
      <w:lang w:val="en-GB"/>
    </w:rPr>
  </w:style>
  <w:style w:type="character" w:customStyle="1" w:styleId="Heading1Char">
    <w:name w:val="Heading 1 Char"/>
    <w:basedOn w:val="DefaultParagraphFont"/>
    <w:link w:val="Heading1"/>
    <w:uiPriority w:val="99"/>
    <w:rsid w:val="00E66652"/>
    <w:rPr>
      <w:rFonts w:ascii="Trebuchet MS" w:eastAsia="MS Mincho" w:hAnsi="Trebuchet MS" w:cs="Trebuchet MS"/>
      <w:color w:val="000000"/>
      <w:sz w:val="32"/>
      <w:szCs w:val="20"/>
      <w:lang w:val="en-GB" w:eastAsia="en-GB"/>
    </w:rPr>
  </w:style>
  <w:style w:type="paragraph" w:styleId="NormalWeb">
    <w:name w:val="Normal (Web)"/>
    <w:basedOn w:val="Normal"/>
    <w:uiPriority w:val="99"/>
    <w:rsid w:val="00E66652"/>
    <w:pPr>
      <w:spacing w:before="100" w:beforeAutospacing="1" w:after="100" w:afterAutospacing="1"/>
    </w:pPr>
    <w:rPr>
      <w:rFonts w:ascii="Times" w:eastAsia="MS Mincho" w:hAnsi="Times" w:cs="Times New Roman"/>
      <w:sz w:val="20"/>
      <w:szCs w:val="20"/>
      <w:lang w:val="en-GB"/>
    </w:rPr>
  </w:style>
  <w:style w:type="paragraph" w:styleId="BalloonText">
    <w:name w:val="Balloon Text"/>
    <w:basedOn w:val="Normal"/>
    <w:link w:val="BalloonTextChar"/>
    <w:uiPriority w:val="99"/>
    <w:semiHidden/>
    <w:unhideWhenUsed/>
    <w:rsid w:val="00E66652"/>
    <w:rPr>
      <w:rFonts w:ascii="Tahoma" w:hAnsi="Tahoma" w:cs="Tahoma"/>
      <w:sz w:val="16"/>
      <w:szCs w:val="16"/>
    </w:rPr>
  </w:style>
  <w:style w:type="character" w:customStyle="1" w:styleId="BalloonTextChar">
    <w:name w:val="Balloon Text Char"/>
    <w:basedOn w:val="DefaultParagraphFont"/>
    <w:link w:val="BalloonText"/>
    <w:uiPriority w:val="99"/>
    <w:semiHidden/>
    <w:rsid w:val="00E66652"/>
    <w:rPr>
      <w:rFonts w:ascii="Tahoma" w:hAnsi="Tahoma" w:cs="Tahoma"/>
      <w:sz w:val="16"/>
      <w:szCs w:val="16"/>
    </w:rPr>
  </w:style>
  <w:style w:type="paragraph" w:styleId="Header">
    <w:name w:val="header"/>
    <w:basedOn w:val="Normal"/>
    <w:link w:val="HeaderChar"/>
    <w:uiPriority w:val="99"/>
    <w:unhideWhenUsed/>
    <w:rsid w:val="00E66652"/>
    <w:pPr>
      <w:tabs>
        <w:tab w:val="center" w:pos="4513"/>
        <w:tab w:val="right" w:pos="9026"/>
      </w:tabs>
    </w:pPr>
  </w:style>
  <w:style w:type="character" w:customStyle="1" w:styleId="HeaderChar">
    <w:name w:val="Header Char"/>
    <w:basedOn w:val="DefaultParagraphFont"/>
    <w:link w:val="Header"/>
    <w:uiPriority w:val="99"/>
    <w:rsid w:val="00E66652"/>
  </w:style>
  <w:style w:type="paragraph" w:styleId="Footer">
    <w:name w:val="footer"/>
    <w:basedOn w:val="Normal"/>
    <w:link w:val="FooterChar"/>
    <w:uiPriority w:val="99"/>
    <w:unhideWhenUsed/>
    <w:rsid w:val="00E66652"/>
    <w:pPr>
      <w:tabs>
        <w:tab w:val="center" w:pos="4513"/>
        <w:tab w:val="right" w:pos="9026"/>
      </w:tabs>
    </w:pPr>
  </w:style>
  <w:style w:type="character" w:customStyle="1" w:styleId="FooterChar">
    <w:name w:val="Footer Char"/>
    <w:basedOn w:val="DefaultParagraphFont"/>
    <w:link w:val="Footer"/>
    <w:uiPriority w:val="99"/>
    <w:rsid w:val="00E6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3018">
      <w:bodyDiv w:val="1"/>
      <w:marLeft w:val="0"/>
      <w:marRight w:val="0"/>
      <w:marTop w:val="0"/>
      <w:marBottom w:val="0"/>
      <w:divBdr>
        <w:top w:val="none" w:sz="0" w:space="0" w:color="auto"/>
        <w:left w:val="none" w:sz="0" w:space="0" w:color="auto"/>
        <w:bottom w:val="none" w:sz="0" w:space="0" w:color="auto"/>
        <w:right w:val="none" w:sz="0" w:space="0" w:color="auto"/>
      </w:divBdr>
      <w:divsChild>
        <w:div w:id="238103670">
          <w:marLeft w:val="547"/>
          <w:marRight w:val="0"/>
          <w:marTop w:val="144"/>
          <w:marBottom w:val="0"/>
          <w:divBdr>
            <w:top w:val="none" w:sz="0" w:space="0" w:color="auto"/>
            <w:left w:val="none" w:sz="0" w:space="0" w:color="auto"/>
            <w:bottom w:val="none" w:sz="0" w:space="0" w:color="auto"/>
            <w:right w:val="none" w:sz="0" w:space="0" w:color="auto"/>
          </w:divBdr>
        </w:div>
        <w:div w:id="1854415315">
          <w:marLeft w:val="547"/>
          <w:marRight w:val="0"/>
          <w:marTop w:val="144"/>
          <w:marBottom w:val="0"/>
          <w:divBdr>
            <w:top w:val="none" w:sz="0" w:space="0" w:color="auto"/>
            <w:left w:val="none" w:sz="0" w:space="0" w:color="auto"/>
            <w:bottom w:val="none" w:sz="0" w:space="0" w:color="auto"/>
            <w:right w:val="none" w:sz="0" w:space="0" w:color="auto"/>
          </w:divBdr>
        </w:div>
        <w:div w:id="1729374104">
          <w:marLeft w:val="547"/>
          <w:marRight w:val="0"/>
          <w:marTop w:val="144"/>
          <w:marBottom w:val="0"/>
          <w:divBdr>
            <w:top w:val="none" w:sz="0" w:space="0" w:color="auto"/>
            <w:left w:val="none" w:sz="0" w:space="0" w:color="auto"/>
            <w:bottom w:val="none" w:sz="0" w:space="0" w:color="auto"/>
            <w:right w:val="none" w:sz="0" w:space="0" w:color="auto"/>
          </w:divBdr>
        </w:div>
        <w:div w:id="1783694728">
          <w:marLeft w:val="547"/>
          <w:marRight w:val="0"/>
          <w:marTop w:val="144"/>
          <w:marBottom w:val="0"/>
          <w:divBdr>
            <w:top w:val="none" w:sz="0" w:space="0" w:color="auto"/>
            <w:left w:val="none" w:sz="0" w:space="0" w:color="auto"/>
            <w:bottom w:val="none" w:sz="0" w:space="0" w:color="auto"/>
            <w:right w:val="none" w:sz="0" w:space="0" w:color="auto"/>
          </w:divBdr>
        </w:div>
        <w:div w:id="1438451625">
          <w:marLeft w:val="547"/>
          <w:marRight w:val="0"/>
          <w:marTop w:val="144"/>
          <w:marBottom w:val="0"/>
          <w:divBdr>
            <w:top w:val="none" w:sz="0" w:space="0" w:color="auto"/>
            <w:left w:val="none" w:sz="0" w:space="0" w:color="auto"/>
            <w:bottom w:val="none" w:sz="0" w:space="0" w:color="auto"/>
            <w:right w:val="none" w:sz="0" w:space="0" w:color="auto"/>
          </w:divBdr>
        </w:div>
        <w:div w:id="1220507837">
          <w:marLeft w:val="547"/>
          <w:marRight w:val="0"/>
          <w:marTop w:val="144"/>
          <w:marBottom w:val="0"/>
          <w:divBdr>
            <w:top w:val="none" w:sz="0" w:space="0" w:color="auto"/>
            <w:left w:val="none" w:sz="0" w:space="0" w:color="auto"/>
            <w:bottom w:val="none" w:sz="0" w:space="0" w:color="auto"/>
            <w:right w:val="none" w:sz="0" w:space="0" w:color="auto"/>
          </w:divBdr>
        </w:div>
      </w:divsChild>
    </w:div>
    <w:div w:id="1273780287">
      <w:bodyDiv w:val="1"/>
      <w:marLeft w:val="0"/>
      <w:marRight w:val="0"/>
      <w:marTop w:val="0"/>
      <w:marBottom w:val="0"/>
      <w:divBdr>
        <w:top w:val="none" w:sz="0" w:space="0" w:color="auto"/>
        <w:left w:val="none" w:sz="0" w:space="0" w:color="auto"/>
        <w:bottom w:val="none" w:sz="0" w:space="0" w:color="auto"/>
        <w:right w:val="none" w:sz="0" w:space="0" w:color="auto"/>
      </w:divBdr>
      <w:divsChild>
        <w:div w:id="1441225130">
          <w:marLeft w:val="547"/>
          <w:marRight w:val="0"/>
          <w:marTop w:val="154"/>
          <w:marBottom w:val="0"/>
          <w:divBdr>
            <w:top w:val="none" w:sz="0" w:space="0" w:color="auto"/>
            <w:left w:val="none" w:sz="0" w:space="0" w:color="auto"/>
            <w:bottom w:val="none" w:sz="0" w:space="0" w:color="auto"/>
            <w:right w:val="none" w:sz="0" w:space="0" w:color="auto"/>
          </w:divBdr>
        </w:div>
        <w:div w:id="1394354311">
          <w:marLeft w:val="547"/>
          <w:marRight w:val="0"/>
          <w:marTop w:val="154"/>
          <w:marBottom w:val="0"/>
          <w:divBdr>
            <w:top w:val="none" w:sz="0" w:space="0" w:color="auto"/>
            <w:left w:val="none" w:sz="0" w:space="0" w:color="auto"/>
            <w:bottom w:val="none" w:sz="0" w:space="0" w:color="auto"/>
            <w:right w:val="none" w:sz="0" w:space="0" w:color="auto"/>
          </w:divBdr>
        </w:div>
        <w:div w:id="698702840">
          <w:marLeft w:val="547"/>
          <w:marRight w:val="0"/>
          <w:marTop w:val="154"/>
          <w:marBottom w:val="0"/>
          <w:divBdr>
            <w:top w:val="none" w:sz="0" w:space="0" w:color="auto"/>
            <w:left w:val="none" w:sz="0" w:space="0" w:color="auto"/>
            <w:bottom w:val="none" w:sz="0" w:space="0" w:color="auto"/>
            <w:right w:val="none" w:sz="0" w:space="0" w:color="auto"/>
          </w:divBdr>
        </w:div>
        <w:div w:id="1526480799">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97D4-8927-4F9E-ADC0-A9362769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Roberts</dc:creator>
  <cp:lastModifiedBy>Lauren Maitland</cp:lastModifiedBy>
  <cp:revision>2</cp:revision>
  <dcterms:created xsi:type="dcterms:W3CDTF">2014-12-04T16:29:00Z</dcterms:created>
  <dcterms:modified xsi:type="dcterms:W3CDTF">2014-12-04T16:29:00Z</dcterms:modified>
</cp:coreProperties>
</file>