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207E19">
      <w:pPr>
        <w:pStyle w:val="Heading1"/>
        <w:spacing w:before="0" w:after="24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207E19"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59521C9B" wp14:editId="3E204A90">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8954D4"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AF571A5" wp14:editId="25158AE7">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62CBC" w:rsidRDefault="008954D4" w:rsidP="00207E19">
      <w:pPr>
        <w:spacing w:after="240"/>
        <w:jc w:val="center"/>
        <w:rPr>
          <w:rFonts w:ascii="Trajan Pro" w:hAnsi="Trajan Pro"/>
          <w:smallCaps/>
          <w:sz w:val="24"/>
          <w:szCs w:val="24"/>
        </w:rPr>
      </w:pPr>
      <w:r>
        <w:rPr>
          <w:rFonts w:ascii="Trajan Pro" w:hAnsi="Trajan Pro"/>
          <w:smallCaps/>
          <w:sz w:val="24"/>
          <w:szCs w:val="24"/>
        </w:rPr>
        <w:br/>
      </w:r>
      <w:r w:rsidR="007D30FB">
        <w:rPr>
          <w:rFonts w:ascii="Trajan Pro" w:hAnsi="Trajan Pro"/>
          <w:smallCaps/>
          <w:sz w:val="24"/>
          <w:szCs w:val="24"/>
        </w:rPr>
        <w:t>10</w:t>
      </w:r>
      <w:r w:rsidR="00207E19">
        <w:rPr>
          <w:rFonts w:ascii="Trajan Pro" w:hAnsi="Trajan Pro"/>
          <w:smallCaps/>
          <w:sz w:val="24"/>
          <w:szCs w:val="24"/>
        </w:rPr>
        <w:t xml:space="preserve"> </w:t>
      </w:r>
      <w:r w:rsidR="00461902">
        <w:rPr>
          <w:rFonts w:ascii="Trajan Pro" w:hAnsi="Trajan Pro"/>
          <w:smallCaps/>
          <w:sz w:val="24"/>
          <w:szCs w:val="24"/>
        </w:rPr>
        <w:t>December</w:t>
      </w:r>
      <w:r w:rsidRPr="00CE7CB1">
        <w:rPr>
          <w:rFonts w:ascii="Trajan Pro" w:hAnsi="Trajan Pro"/>
          <w:smallCaps/>
          <w:sz w:val="24"/>
          <w:szCs w:val="24"/>
        </w:rPr>
        <w:t xml:space="preserve"> 2015</w:t>
      </w:r>
    </w:p>
    <w:p w:rsidR="008954D4" w:rsidRPr="00B31863" w:rsidRDefault="007D30FB" w:rsidP="00207E19">
      <w:pPr>
        <w:spacing w:after="240"/>
        <w:jc w:val="center"/>
        <w:rPr>
          <w:rFonts w:ascii="Trajan Pro" w:hAnsi="Trajan Pro" w:cs="Georgia"/>
          <w:b/>
          <w:smallCaps/>
          <w:sz w:val="32"/>
        </w:rPr>
      </w:pPr>
      <w:r>
        <w:rPr>
          <w:rFonts w:ascii="Trajan Pro" w:hAnsi="Trajan Pro" w:cs="Georgia"/>
          <w:b/>
          <w:smallCaps/>
          <w:sz w:val="32"/>
        </w:rPr>
        <w:t xml:space="preserve">Medieval Music: </w:t>
      </w:r>
      <w:r>
        <w:rPr>
          <w:rFonts w:ascii="Trajan Pro" w:hAnsi="Trajan Pro" w:cs="Georgia"/>
          <w:b/>
          <w:smallCaps/>
          <w:sz w:val="32"/>
        </w:rPr>
        <w:br/>
        <w:t>To Sing and Dance</w:t>
      </w:r>
    </w:p>
    <w:p w:rsidR="008954D4" w:rsidRPr="00CE7CB1" w:rsidRDefault="007D30FB" w:rsidP="00207E19">
      <w:pPr>
        <w:pStyle w:val="NormalWeb"/>
        <w:spacing w:before="0" w:beforeAutospacing="0" w:after="240" w:afterAutospacing="0"/>
        <w:jc w:val="center"/>
        <w:rPr>
          <w:rFonts w:ascii="Trajan Pro" w:hAnsi="Trajan Pro" w:cs="Arial"/>
          <w:b/>
          <w:sz w:val="28"/>
          <w:szCs w:val="22"/>
          <w:lang w:val="en-US"/>
        </w:rPr>
      </w:pPr>
      <w:r>
        <w:rPr>
          <w:rFonts w:ascii="Trajan Pro" w:hAnsi="Trajan Pro"/>
          <w:smallCaps/>
          <w:sz w:val="28"/>
          <w:szCs w:val="22"/>
        </w:rPr>
        <w:t>Professor Christopher Page</w:t>
      </w:r>
    </w:p>
    <w:p w:rsidR="0015365D" w:rsidRDefault="0015365D" w:rsidP="00B32D54">
      <w:pPr>
        <w:pStyle w:val="Header"/>
        <w:jc w:val="both"/>
        <w:rPr>
          <w:rFonts w:ascii="Calibri" w:hAnsi="Calibri"/>
          <w:sz w:val="24"/>
          <w:szCs w:val="24"/>
          <w:lang w:val="en-GB" w:eastAsia="en-US"/>
        </w:rPr>
      </w:pPr>
    </w:p>
    <w:p w:rsidR="009F426E" w:rsidRDefault="009F426E" w:rsidP="00B32D54">
      <w:pPr>
        <w:pStyle w:val="Header"/>
        <w:jc w:val="both"/>
        <w:rPr>
          <w:rFonts w:ascii="Garamond" w:hAnsi="Garamond" w:cs="AdvOT1ef757c0"/>
          <w:sz w:val="24"/>
          <w:szCs w:val="24"/>
        </w:rPr>
      </w:pPr>
    </w:p>
    <w:p w:rsidR="0026714D" w:rsidRPr="0026714D" w:rsidRDefault="0026714D" w:rsidP="0026714D">
      <w:pPr>
        <w:pStyle w:val="Header"/>
        <w:jc w:val="both"/>
        <w:rPr>
          <w:rFonts w:ascii="Garamond" w:hAnsi="Garamond" w:cs="AdvOT1ef757c0"/>
          <w:sz w:val="24"/>
          <w:szCs w:val="24"/>
        </w:rPr>
      </w:pPr>
      <w:r w:rsidRPr="00D44E4E">
        <w:rPr>
          <w:rFonts w:ascii="Garamond" w:hAnsi="Garamond" w:cs="AdvOT1ef757c0"/>
          <w:sz w:val="24"/>
          <w:szCs w:val="24"/>
        </w:rPr>
        <w:t>I began last</w:t>
      </w:r>
      <w:r>
        <w:rPr>
          <w:rFonts w:ascii="Garamond" w:hAnsi="Garamond" w:cs="AdvOT1ef757c0"/>
          <w:sz w:val="24"/>
          <w:szCs w:val="24"/>
        </w:rPr>
        <w:t xml:space="preserve"> week with the life of a saint. </w:t>
      </w:r>
      <w:r w:rsidRPr="0026714D">
        <w:rPr>
          <w:rFonts w:ascii="Garamond" w:hAnsi="Garamond" w:cs="AdvOT1ef757c0"/>
          <w:sz w:val="24"/>
          <w:szCs w:val="24"/>
        </w:rPr>
        <w:t>This time I open with something that is even more unlikely, you might suppose, to reveal anything very much about the lighter and more festive sides of medieval music and musical experi</w:t>
      </w:r>
      <w:r>
        <w:rPr>
          <w:rFonts w:ascii="Garamond" w:hAnsi="Garamond" w:cs="AdvOT1ef757c0"/>
          <w:sz w:val="24"/>
          <w:szCs w:val="24"/>
        </w:rPr>
        <w:t>ence. I a</w:t>
      </w:r>
      <w:r w:rsidRPr="0026714D">
        <w:rPr>
          <w:rFonts w:ascii="Garamond" w:hAnsi="Garamond" w:cs="AdvOT1ef757c0"/>
          <w:sz w:val="24"/>
          <w:szCs w:val="24"/>
        </w:rPr>
        <w:t xml:space="preserve">m referring to a dossier that was assembled, early in the fourteenth century, to make a case for the canonization </w:t>
      </w:r>
      <w:r>
        <w:rPr>
          <w:rFonts w:ascii="Garamond" w:hAnsi="Garamond" w:cs="AdvOT1ef757c0"/>
          <w:sz w:val="24"/>
          <w:szCs w:val="24"/>
        </w:rPr>
        <w:t xml:space="preserve">of a particular English bishop. </w:t>
      </w:r>
      <w:r w:rsidRPr="0026714D">
        <w:rPr>
          <w:rFonts w:ascii="Garamond" w:hAnsi="Garamond" w:cs="AdvOT1ef757c0"/>
          <w:sz w:val="24"/>
          <w:szCs w:val="24"/>
        </w:rPr>
        <w:t>Although the Catholic Middle Ages have long been presented in Protestant tradition, and not only there, as a time of superstition and mystification, nothing falsifies that picture quite like the painstaking and even forensic way in which monks or clergy assembled the materials to support their claim that someone from their diocese or monastery deserved to admitted</w:t>
      </w:r>
      <w:r>
        <w:rPr>
          <w:rFonts w:ascii="Garamond" w:hAnsi="Garamond" w:cs="AdvOT1ef757c0"/>
          <w:sz w:val="24"/>
          <w:szCs w:val="24"/>
        </w:rPr>
        <w:t xml:space="preserve"> into the ranks of the </w:t>
      </w:r>
      <w:proofErr w:type="spellStart"/>
      <w:r>
        <w:rPr>
          <w:rFonts w:ascii="Garamond" w:hAnsi="Garamond" w:cs="AdvOT1ef757c0"/>
          <w:sz w:val="24"/>
          <w:szCs w:val="24"/>
        </w:rPr>
        <w:t>blessèd</w:t>
      </w:r>
      <w:proofErr w:type="spellEnd"/>
      <w:r>
        <w:rPr>
          <w:rFonts w:ascii="Garamond" w:hAnsi="Garamond" w:cs="AdvOT1ef757c0"/>
          <w:sz w:val="24"/>
          <w:szCs w:val="24"/>
        </w:rPr>
        <w:t xml:space="preserve">. </w:t>
      </w:r>
      <w:r w:rsidRPr="0026714D">
        <w:rPr>
          <w:rFonts w:ascii="Garamond" w:hAnsi="Garamond" w:cs="AdvOT1ef757c0"/>
          <w:sz w:val="24"/>
          <w:szCs w:val="24"/>
        </w:rPr>
        <w:t xml:space="preserve">Our candidate for sainthood in this instance is Thomas </w:t>
      </w:r>
      <w:proofErr w:type="spellStart"/>
      <w:r w:rsidRPr="0026714D">
        <w:rPr>
          <w:rFonts w:ascii="Garamond" w:hAnsi="Garamond" w:cs="AdvOT1ef757c0"/>
          <w:sz w:val="24"/>
          <w:szCs w:val="24"/>
        </w:rPr>
        <w:t>Cantilupe</w:t>
      </w:r>
      <w:proofErr w:type="spellEnd"/>
      <w:r w:rsidRPr="0026714D">
        <w:rPr>
          <w:rFonts w:ascii="Garamond" w:hAnsi="Garamond" w:cs="AdvOT1ef757c0"/>
          <w:sz w:val="24"/>
          <w:szCs w:val="24"/>
        </w:rPr>
        <w:t>, bishop of Hereford, who died in 1282. As you might expect (especially if you heard m</w:t>
      </w:r>
      <w:r>
        <w:rPr>
          <w:rFonts w:ascii="Garamond" w:hAnsi="Garamond" w:cs="AdvOT1ef757c0"/>
          <w:sz w:val="24"/>
          <w:szCs w:val="24"/>
        </w:rPr>
        <w:t xml:space="preserve">y last lecture in this series) </w:t>
      </w:r>
      <w:r w:rsidRPr="0026714D">
        <w:rPr>
          <w:rFonts w:ascii="Garamond" w:hAnsi="Garamond" w:cs="AdvOT1ef757c0"/>
          <w:sz w:val="24"/>
          <w:szCs w:val="24"/>
        </w:rPr>
        <w:t>a great deal of the dossier is concerned with the miracles of healing that the sain</w:t>
      </w:r>
      <w:r>
        <w:rPr>
          <w:rFonts w:ascii="Garamond" w:hAnsi="Garamond" w:cs="AdvOT1ef757c0"/>
          <w:sz w:val="24"/>
          <w:szCs w:val="24"/>
        </w:rPr>
        <w:t xml:space="preserve">t is reputed to have performed. </w:t>
      </w:r>
      <w:r w:rsidRPr="0026714D">
        <w:rPr>
          <w:rFonts w:ascii="Garamond" w:hAnsi="Garamond" w:cs="AdvOT1ef757c0"/>
          <w:sz w:val="24"/>
          <w:szCs w:val="24"/>
        </w:rPr>
        <w:t xml:space="preserve">One of these accounts, presented with almost legalistic care and attention to detail, casts a shaft of light upon events one Sunday in the rural parish of </w:t>
      </w:r>
      <w:proofErr w:type="spellStart"/>
      <w:r w:rsidRPr="0026714D">
        <w:rPr>
          <w:rFonts w:ascii="Garamond" w:hAnsi="Garamond" w:cs="AdvOT1ef757c0"/>
          <w:sz w:val="24"/>
          <w:szCs w:val="24"/>
        </w:rPr>
        <w:t>Marden</w:t>
      </w:r>
      <w:proofErr w:type="spellEnd"/>
      <w:r w:rsidRPr="0026714D">
        <w:rPr>
          <w:rFonts w:ascii="Garamond" w:hAnsi="Garamond" w:cs="AdvOT1ef757c0"/>
          <w:sz w:val="24"/>
          <w:szCs w:val="24"/>
        </w:rPr>
        <w:t xml:space="preserve">, approximately five miles from the city of Hereford, during the </w:t>
      </w:r>
      <w:proofErr w:type="gramStart"/>
      <w:r w:rsidRPr="0026714D">
        <w:rPr>
          <w:rFonts w:ascii="Garamond" w:hAnsi="Garamond" w:cs="AdvOT1ef757c0"/>
          <w:sz w:val="24"/>
          <w:szCs w:val="24"/>
        </w:rPr>
        <w:t>Spring</w:t>
      </w:r>
      <w:proofErr w:type="gramEnd"/>
      <w:r w:rsidRPr="0026714D">
        <w:rPr>
          <w:rFonts w:ascii="Garamond" w:hAnsi="Garamond" w:cs="AdvOT1ef757c0"/>
          <w:sz w:val="24"/>
          <w:szCs w:val="24"/>
        </w:rPr>
        <w:t xml:space="preserve"> season. I am going to read you an extract from the deposition of a witness who was called before the procurator of the Chapter of Hereford and a Roman delegation. I quote:</w:t>
      </w:r>
    </w:p>
    <w:p w:rsidR="0026714D" w:rsidRPr="0026714D" w:rsidRDefault="0026714D" w:rsidP="0026714D">
      <w:pPr>
        <w:pStyle w:val="Header"/>
        <w:jc w:val="both"/>
        <w:rPr>
          <w:rFonts w:ascii="Garamond" w:hAnsi="Garamond" w:cs="AdvOT1ef757c0"/>
          <w:sz w:val="24"/>
          <w:szCs w:val="24"/>
        </w:rPr>
      </w:pPr>
    </w:p>
    <w:p w:rsidR="0026714D" w:rsidRPr="0026714D" w:rsidRDefault="0026714D" w:rsidP="0026714D">
      <w:pPr>
        <w:pStyle w:val="Header"/>
        <w:ind w:left="567" w:right="567"/>
        <w:jc w:val="both"/>
        <w:rPr>
          <w:rFonts w:ascii="Garamond" w:hAnsi="Garamond" w:cs="AdvOT1ef757c0"/>
          <w:sz w:val="24"/>
          <w:szCs w:val="24"/>
        </w:rPr>
      </w:pPr>
      <w:r>
        <w:rPr>
          <w:rFonts w:ascii="Garamond" w:hAnsi="Garamond" w:cs="AdvOT1ef757c0"/>
          <w:sz w:val="24"/>
          <w:szCs w:val="24"/>
        </w:rPr>
        <w:t>“</w:t>
      </w:r>
      <w:r w:rsidRPr="0026714D">
        <w:rPr>
          <w:rFonts w:ascii="Garamond" w:hAnsi="Garamond" w:cs="AdvOT1ef757c0"/>
          <w:sz w:val="24"/>
          <w:szCs w:val="24"/>
        </w:rPr>
        <w:t xml:space="preserve">The witness stated that about fifteen years or more ago, around the time when </w:t>
      </w:r>
      <w:proofErr w:type="spellStart"/>
      <w:r w:rsidRPr="0026714D">
        <w:rPr>
          <w:rFonts w:ascii="Garamond" w:hAnsi="Garamond" w:cs="AdvOT1ef757c0"/>
          <w:sz w:val="24"/>
          <w:szCs w:val="24"/>
        </w:rPr>
        <w:t>rumours</w:t>
      </w:r>
      <w:proofErr w:type="spellEnd"/>
      <w:r w:rsidRPr="0026714D">
        <w:rPr>
          <w:rFonts w:ascii="Garamond" w:hAnsi="Garamond" w:cs="AdvOT1ef757c0"/>
          <w:sz w:val="24"/>
          <w:szCs w:val="24"/>
        </w:rPr>
        <w:t xml:space="preserve"> were going about concerning the miracles God was said to have performed through Master Thomas, it happened one Sunday in April, before the Feast of the martyr Saint George [23 April], that there was a certain beer-tavern in the parish from which the witness came, that is to say of </w:t>
      </w:r>
      <w:proofErr w:type="spellStart"/>
      <w:r w:rsidRPr="0026714D">
        <w:rPr>
          <w:rFonts w:ascii="Garamond" w:hAnsi="Garamond" w:cs="AdvOT1ef757c0"/>
          <w:sz w:val="24"/>
          <w:szCs w:val="24"/>
        </w:rPr>
        <w:t>Marden</w:t>
      </w:r>
      <w:proofErr w:type="spellEnd"/>
      <w:r w:rsidRPr="0026714D">
        <w:rPr>
          <w:rFonts w:ascii="Garamond" w:hAnsi="Garamond" w:cs="AdvOT1ef757c0"/>
          <w:sz w:val="24"/>
          <w:szCs w:val="24"/>
        </w:rPr>
        <w:t xml:space="preserve">, in the house of Walter de la Wile. The witness went with his wife </w:t>
      </w:r>
      <w:proofErr w:type="spellStart"/>
      <w:r w:rsidRPr="0026714D">
        <w:rPr>
          <w:rFonts w:ascii="Garamond" w:hAnsi="Garamond" w:cs="AdvOT1ef757c0"/>
          <w:sz w:val="24"/>
          <w:szCs w:val="24"/>
        </w:rPr>
        <w:t>Caecilia</w:t>
      </w:r>
      <w:proofErr w:type="spellEnd"/>
      <w:r w:rsidRPr="0026714D">
        <w:rPr>
          <w:rFonts w:ascii="Garamond" w:hAnsi="Garamond" w:cs="AdvOT1ef757c0"/>
          <w:sz w:val="24"/>
          <w:szCs w:val="24"/>
        </w:rPr>
        <w:t xml:space="preserve"> to that inn after the service of </w:t>
      </w:r>
      <w:proofErr w:type="spellStart"/>
      <w:r w:rsidRPr="0026714D">
        <w:rPr>
          <w:rFonts w:ascii="Garamond" w:hAnsi="Garamond" w:cs="AdvOT1ef757c0"/>
          <w:sz w:val="24"/>
          <w:szCs w:val="24"/>
        </w:rPr>
        <w:t>Nones</w:t>
      </w:r>
      <w:proofErr w:type="spellEnd"/>
      <w:r w:rsidRPr="0026714D">
        <w:rPr>
          <w:rFonts w:ascii="Garamond" w:hAnsi="Garamond" w:cs="AdvOT1ef757c0"/>
          <w:sz w:val="24"/>
          <w:szCs w:val="24"/>
        </w:rPr>
        <w:t xml:space="preserve"> along with a good hundred people or thereabouts </w:t>
      </w:r>
      <w:r>
        <w:rPr>
          <w:rFonts w:ascii="Garamond" w:hAnsi="Garamond" w:cs="AdvOT1ef757c0"/>
          <w:sz w:val="24"/>
          <w:szCs w:val="24"/>
        </w:rPr>
        <w:t xml:space="preserve">from the aforementioned parish. </w:t>
      </w:r>
      <w:r w:rsidRPr="0026714D">
        <w:rPr>
          <w:rFonts w:ascii="Garamond" w:hAnsi="Garamond" w:cs="AdvOT1ef757c0"/>
          <w:sz w:val="24"/>
          <w:szCs w:val="24"/>
        </w:rPr>
        <w:t>When they went to the aforementioned inn, they left in their home, along with her other brothers and s</w:t>
      </w:r>
      <w:r>
        <w:rPr>
          <w:rFonts w:ascii="Garamond" w:hAnsi="Garamond" w:cs="AdvOT1ef757c0"/>
          <w:sz w:val="24"/>
          <w:szCs w:val="24"/>
        </w:rPr>
        <w:t xml:space="preserve">isters, their daughter, Joanna. </w:t>
      </w:r>
      <w:r w:rsidRPr="0026714D">
        <w:rPr>
          <w:rFonts w:ascii="Garamond" w:hAnsi="Garamond" w:cs="AdvOT1ef757c0"/>
          <w:sz w:val="24"/>
          <w:szCs w:val="24"/>
        </w:rPr>
        <w:t xml:space="preserve">But when they came close to the inn, they saw Joanna, who was then about five years old, </w:t>
      </w:r>
      <w:r>
        <w:rPr>
          <w:rFonts w:ascii="Garamond" w:hAnsi="Garamond" w:cs="AdvOT1ef757c0"/>
          <w:sz w:val="24"/>
          <w:szCs w:val="24"/>
        </w:rPr>
        <w:t xml:space="preserve">following them. </w:t>
      </w:r>
      <w:r w:rsidRPr="0026714D">
        <w:rPr>
          <w:rFonts w:ascii="Garamond" w:hAnsi="Garamond" w:cs="AdvOT1ef757c0"/>
          <w:sz w:val="24"/>
          <w:szCs w:val="24"/>
        </w:rPr>
        <w:t xml:space="preserve">They were not concerned, because there were many other </w:t>
      </w:r>
      <w:proofErr w:type="spellStart"/>
      <w:r w:rsidRPr="0026714D">
        <w:rPr>
          <w:rFonts w:ascii="Garamond" w:hAnsi="Garamond" w:cs="AdvOT1ef757c0"/>
          <w:sz w:val="24"/>
          <w:szCs w:val="24"/>
        </w:rPr>
        <w:t>neighbours</w:t>
      </w:r>
      <w:r>
        <w:rPr>
          <w:rFonts w:ascii="Garamond" w:hAnsi="Garamond" w:cs="AdvOT1ef757c0"/>
          <w:sz w:val="24"/>
          <w:szCs w:val="24"/>
        </w:rPr>
        <w:t>’</w:t>
      </w:r>
      <w:proofErr w:type="spellEnd"/>
      <w:r w:rsidRPr="0026714D">
        <w:rPr>
          <w:rFonts w:ascii="Garamond" w:hAnsi="Garamond" w:cs="AdvOT1ef757c0"/>
          <w:sz w:val="24"/>
          <w:szCs w:val="24"/>
        </w:rPr>
        <w:t xml:space="preserve"> children there.</w:t>
      </w:r>
    </w:p>
    <w:p w:rsidR="0026714D" w:rsidRPr="0026714D" w:rsidRDefault="0026714D" w:rsidP="0026714D">
      <w:pPr>
        <w:pStyle w:val="Header"/>
        <w:jc w:val="both"/>
        <w:rPr>
          <w:rFonts w:ascii="Garamond" w:hAnsi="Garamond" w:cs="AdvOT1ef757c0"/>
          <w:sz w:val="24"/>
          <w:szCs w:val="24"/>
        </w:rPr>
      </w:pPr>
    </w:p>
    <w:p w:rsidR="0026714D" w:rsidRPr="0026714D" w:rsidRDefault="0026714D" w:rsidP="0026714D">
      <w:pPr>
        <w:pStyle w:val="Header"/>
        <w:ind w:left="567" w:right="567"/>
        <w:jc w:val="both"/>
        <w:rPr>
          <w:rFonts w:ascii="Garamond" w:hAnsi="Garamond" w:cs="AdvOT1ef757c0"/>
          <w:sz w:val="24"/>
          <w:szCs w:val="24"/>
        </w:rPr>
      </w:pPr>
      <w:r w:rsidRPr="0026714D">
        <w:rPr>
          <w:rFonts w:ascii="Garamond" w:hAnsi="Garamond" w:cs="AdvOT1ef757c0"/>
          <w:sz w:val="24"/>
          <w:szCs w:val="24"/>
        </w:rPr>
        <w:t>But after Joanna had been standing for a little while in the said inn with the other children, in the presence of the said witness and many others, she went out of the inn with the other children and entered the garden of the inn where there was a certain pool, either used as a fishery or fishpond. It ran to a depth of six feet or thereabouts and there was a broad ditch twenty-four feet across and about sixty feet long…Joanna went into this garden, approaching the pool, fishpond and started to throw pebbles into it.</w:t>
      </w:r>
    </w:p>
    <w:p w:rsidR="0026714D" w:rsidRDefault="0026714D" w:rsidP="0026714D">
      <w:pPr>
        <w:pStyle w:val="Header"/>
        <w:ind w:left="567" w:right="567"/>
        <w:jc w:val="both"/>
        <w:rPr>
          <w:rFonts w:ascii="Garamond" w:hAnsi="Garamond" w:cs="AdvOT1ef757c0"/>
          <w:sz w:val="24"/>
          <w:szCs w:val="24"/>
        </w:rPr>
      </w:pPr>
    </w:p>
    <w:p w:rsidR="0026714D" w:rsidRPr="0026714D" w:rsidRDefault="0026714D" w:rsidP="0026714D">
      <w:pPr>
        <w:pStyle w:val="Header"/>
        <w:ind w:left="567" w:right="567"/>
        <w:jc w:val="both"/>
        <w:rPr>
          <w:rFonts w:ascii="Garamond" w:hAnsi="Garamond" w:cs="AdvOT1ef757c0"/>
          <w:sz w:val="24"/>
          <w:szCs w:val="24"/>
        </w:rPr>
      </w:pPr>
      <w:r w:rsidRPr="0026714D">
        <w:rPr>
          <w:rFonts w:ascii="Garamond" w:hAnsi="Garamond" w:cs="AdvOT1ef757c0"/>
          <w:sz w:val="24"/>
          <w:szCs w:val="24"/>
        </w:rPr>
        <w:t xml:space="preserve">But while they were throwing stones into the pool, a certain John, who was the same age as Joanna, pushed her towards the pond in order to frighten her. She fell into the water and sank beneath the surface…The witness and the others were unaware of what had happened, and according to their custom and manner, once they had finished their drinking, the young members arranged themselves </w:t>
      </w:r>
      <w:r w:rsidRPr="0026714D">
        <w:rPr>
          <w:rFonts w:ascii="Garamond" w:hAnsi="Garamond" w:cs="AdvOT1ef757c0"/>
          <w:sz w:val="24"/>
          <w:szCs w:val="24"/>
        </w:rPr>
        <w:lastRenderedPageBreak/>
        <w:t xml:space="preserve">into a dance (or carol) and wound their way through the garden near to the ditch into </w:t>
      </w:r>
      <w:r>
        <w:rPr>
          <w:rFonts w:ascii="Garamond" w:hAnsi="Garamond" w:cs="AdvOT1ef757c0"/>
          <w:sz w:val="24"/>
          <w:szCs w:val="24"/>
        </w:rPr>
        <w:t xml:space="preserve">which the said Joanna had sunk. </w:t>
      </w:r>
      <w:r w:rsidRPr="0026714D">
        <w:rPr>
          <w:rFonts w:ascii="Garamond" w:hAnsi="Garamond" w:cs="AdvOT1ef757c0"/>
          <w:sz w:val="24"/>
          <w:szCs w:val="24"/>
        </w:rPr>
        <w:t>Some people in the carol saw the girl’s clothes in the water and saw her lying motionless at the bottom, and they believed that it was the daughter of Christine de Greenway, who came from the same parish, and who was a destitute woman along with her daughter, and that because of the anguish of poverty and misery, Christine had thrown her daughter into the ditch….</w:t>
      </w:r>
      <w:r>
        <w:rPr>
          <w:rFonts w:ascii="Garamond" w:hAnsi="Garamond" w:cs="AdvOT1ef757c0"/>
          <w:sz w:val="24"/>
          <w:szCs w:val="24"/>
        </w:rPr>
        <w:t>”</w:t>
      </w:r>
    </w:p>
    <w:p w:rsidR="0026714D" w:rsidRPr="0026714D" w:rsidRDefault="0026714D" w:rsidP="0026714D">
      <w:pPr>
        <w:pStyle w:val="Header"/>
        <w:jc w:val="both"/>
        <w:rPr>
          <w:rFonts w:ascii="Garamond" w:hAnsi="Garamond" w:cs="AdvOT1ef757c0"/>
          <w:sz w:val="24"/>
          <w:szCs w:val="24"/>
        </w:rPr>
      </w:pPr>
    </w:p>
    <w:p w:rsidR="0026714D" w:rsidRPr="0026714D" w:rsidRDefault="0026714D" w:rsidP="0026714D">
      <w:pPr>
        <w:pStyle w:val="Header"/>
        <w:jc w:val="both"/>
        <w:rPr>
          <w:rFonts w:ascii="Garamond" w:hAnsi="Garamond" w:cs="AdvOT1ef757c0"/>
          <w:sz w:val="24"/>
          <w:szCs w:val="24"/>
        </w:rPr>
      </w:pPr>
      <w:r w:rsidRPr="0026714D">
        <w:rPr>
          <w:rFonts w:ascii="Garamond" w:hAnsi="Garamond" w:cs="AdvOT1ef757c0"/>
          <w:sz w:val="24"/>
          <w:szCs w:val="24"/>
        </w:rPr>
        <w:t>I end the quotation there. Needless to say, the miracle that Thomas of Hereford performed in this case was to restore the drowne</w:t>
      </w:r>
      <w:r>
        <w:rPr>
          <w:rFonts w:ascii="Garamond" w:hAnsi="Garamond" w:cs="AdvOT1ef757c0"/>
          <w:sz w:val="24"/>
          <w:szCs w:val="24"/>
        </w:rPr>
        <w:t xml:space="preserve">d child, named Joanna, to life. </w:t>
      </w:r>
      <w:r w:rsidRPr="0026714D">
        <w:rPr>
          <w:rFonts w:ascii="Garamond" w:hAnsi="Garamond" w:cs="AdvOT1ef757c0"/>
          <w:sz w:val="24"/>
          <w:szCs w:val="24"/>
        </w:rPr>
        <w:t xml:space="preserve">Since my theme today, as I said at the beginning, is song and dancing, I am sure you can see why I </w:t>
      </w:r>
      <w:r>
        <w:rPr>
          <w:rFonts w:ascii="Garamond" w:hAnsi="Garamond" w:cs="AdvOT1ef757c0"/>
          <w:sz w:val="24"/>
          <w:szCs w:val="24"/>
        </w:rPr>
        <w:t xml:space="preserve">have lingered over this report. </w:t>
      </w:r>
      <w:r w:rsidRPr="0026714D">
        <w:rPr>
          <w:rFonts w:ascii="Garamond" w:hAnsi="Garamond" w:cs="AdvOT1ef757c0"/>
          <w:sz w:val="24"/>
          <w:szCs w:val="24"/>
        </w:rPr>
        <w:t>It gives an exceptional glimpse of a dance taking place</w:t>
      </w:r>
      <w:r>
        <w:rPr>
          <w:rFonts w:ascii="Garamond" w:hAnsi="Garamond" w:cs="AdvOT1ef757c0"/>
          <w:sz w:val="24"/>
          <w:szCs w:val="24"/>
        </w:rPr>
        <w:t xml:space="preserve"> one day in a medieval village.</w:t>
      </w:r>
      <w:r w:rsidR="00D7005D">
        <w:rPr>
          <w:rFonts w:ascii="Garamond" w:hAnsi="Garamond" w:cs="AdvOT1ef757c0"/>
          <w:sz w:val="24"/>
          <w:szCs w:val="24"/>
        </w:rPr>
        <w:t xml:space="preserve"> </w:t>
      </w:r>
      <w:r w:rsidRPr="0026714D">
        <w:rPr>
          <w:rFonts w:ascii="Garamond" w:hAnsi="Garamond" w:cs="AdvOT1ef757c0"/>
          <w:sz w:val="24"/>
          <w:szCs w:val="24"/>
        </w:rPr>
        <w:t>And it all happens because the young people, according to their custom, were dancing in the garden of a Herefordshire tavern.</w:t>
      </w:r>
    </w:p>
    <w:p w:rsidR="0026714D" w:rsidRDefault="0026714D" w:rsidP="0026714D">
      <w:pPr>
        <w:pStyle w:val="Header"/>
        <w:jc w:val="both"/>
        <w:rPr>
          <w:rFonts w:ascii="Garamond" w:hAnsi="Garamond" w:cs="AdvOT1ef757c0"/>
          <w:sz w:val="24"/>
          <w:szCs w:val="24"/>
        </w:rPr>
      </w:pPr>
    </w:p>
    <w:p w:rsidR="0026714D" w:rsidRPr="0026714D" w:rsidRDefault="0026714D" w:rsidP="0026714D">
      <w:pPr>
        <w:pStyle w:val="Header"/>
        <w:jc w:val="both"/>
        <w:rPr>
          <w:rFonts w:ascii="Garamond" w:hAnsi="Garamond" w:cs="AdvOT1ef757c0"/>
          <w:sz w:val="24"/>
          <w:szCs w:val="24"/>
        </w:rPr>
      </w:pPr>
      <w:r w:rsidRPr="0026714D">
        <w:rPr>
          <w:rFonts w:ascii="Garamond" w:hAnsi="Garamond" w:cs="AdvOT1ef757c0"/>
          <w:sz w:val="24"/>
          <w:szCs w:val="24"/>
        </w:rPr>
        <w:t>Such dances, performed in a ring or a line, often with the dancers holding hands and singing, were commonly called ‘carols’; they were a constant feature of medieval life in the villages and towns. You have an illustration of one, from an Ital</w:t>
      </w:r>
      <w:r>
        <w:rPr>
          <w:rFonts w:ascii="Garamond" w:hAnsi="Garamond" w:cs="AdvOT1ef757c0"/>
          <w:sz w:val="24"/>
          <w:szCs w:val="24"/>
        </w:rPr>
        <w:t>ian source, on your handout. (I wi</w:t>
      </w:r>
      <w:r w:rsidRPr="0026714D">
        <w:rPr>
          <w:rFonts w:ascii="Garamond" w:hAnsi="Garamond" w:cs="AdvOT1ef757c0"/>
          <w:sz w:val="24"/>
          <w:szCs w:val="24"/>
        </w:rPr>
        <w:t>ll be returning to the issue of why the image only shows women). You will not be surprised to hear that the civil and ecclesiastical authori</w:t>
      </w:r>
      <w:r>
        <w:rPr>
          <w:rFonts w:ascii="Garamond" w:hAnsi="Garamond" w:cs="AdvOT1ef757c0"/>
          <w:sz w:val="24"/>
          <w:szCs w:val="24"/>
        </w:rPr>
        <w:t xml:space="preserve">ties often disapproved of them. </w:t>
      </w:r>
      <w:r w:rsidRPr="0026714D">
        <w:rPr>
          <w:rFonts w:ascii="Garamond" w:hAnsi="Garamond" w:cs="AdvOT1ef757c0"/>
          <w:sz w:val="24"/>
          <w:szCs w:val="24"/>
        </w:rPr>
        <w:t>We are dealing here with something very ancient in</w:t>
      </w:r>
      <w:r>
        <w:rPr>
          <w:rFonts w:ascii="Garamond" w:hAnsi="Garamond" w:cs="AdvOT1ef757c0"/>
          <w:sz w:val="24"/>
          <w:szCs w:val="24"/>
        </w:rPr>
        <w:t xml:space="preserve"> the civilization of the Middle-</w:t>
      </w:r>
      <w:r w:rsidRPr="0026714D">
        <w:rPr>
          <w:rFonts w:ascii="Garamond" w:hAnsi="Garamond" w:cs="AdvOT1ef757c0"/>
          <w:sz w:val="24"/>
          <w:szCs w:val="24"/>
        </w:rPr>
        <w:t>Ages; indeed you might say someth</w:t>
      </w:r>
      <w:r>
        <w:rPr>
          <w:rFonts w:ascii="Garamond" w:hAnsi="Garamond" w:cs="AdvOT1ef757c0"/>
          <w:sz w:val="24"/>
          <w:szCs w:val="24"/>
        </w:rPr>
        <w:t xml:space="preserve">ing pre-medieval. </w:t>
      </w:r>
      <w:r w:rsidRPr="0026714D">
        <w:rPr>
          <w:rFonts w:ascii="Garamond" w:hAnsi="Garamond" w:cs="AdvOT1ef757c0"/>
          <w:sz w:val="24"/>
          <w:szCs w:val="24"/>
        </w:rPr>
        <w:t xml:space="preserve">In the year 597, for example, the clergy gathered for the Third Council of Toledo, in the </w:t>
      </w:r>
      <w:proofErr w:type="spellStart"/>
      <w:r w:rsidRPr="0026714D">
        <w:rPr>
          <w:rFonts w:ascii="Garamond" w:hAnsi="Garamond" w:cs="AdvOT1ef757c0"/>
          <w:sz w:val="24"/>
          <w:szCs w:val="24"/>
        </w:rPr>
        <w:t>Visigothic</w:t>
      </w:r>
      <w:proofErr w:type="spellEnd"/>
      <w:r w:rsidRPr="0026714D">
        <w:rPr>
          <w:rFonts w:ascii="Garamond" w:hAnsi="Garamond" w:cs="AdvOT1ef757c0"/>
          <w:sz w:val="24"/>
          <w:szCs w:val="24"/>
        </w:rPr>
        <w:t xml:space="preserve"> kingdom of Spain, fulm</w:t>
      </w:r>
      <w:r w:rsidR="00D7005D">
        <w:rPr>
          <w:rFonts w:ascii="Garamond" w:hAnsi="Garamond" w:cs="AdvOT1ef757c0"/>
          <w:sz w:val="24"/>
          <w:szCs w:val="24"/>
        </w:rPr>
        <w:t>inated against what they called…</w:t>
      </w:r>
    </w:p>
    <w:p w:rsidR="0026714D" w:rsidRPr="0026714D" w:rsidRDefault="0026714D" w:rsidP="0026714D">
      <w:pPr>
        <w:pStyle w:val="Header"/>
        <w:jc w:val="both"/>
        <w:rPr>
          <w:rFonts w:ascii="Garamond" w:hAnsi="Garamond" w:cs="AdvOT1ef757c0"/>
          <w:sz w:val="24"/>
          <w:szCs w:val="24"/>
        </w:rPr>
      </w:pPr>
    </w:p>
    <w:p w:rsidR="0026714D" w:rsidRPr="0026714D" w:rsidRDefault="0026714D" w:rsidP="0026714D">
      <w:pPr>
        <w:pStyle w:val="Header"/>
        <w:ind w:left="567" w:right="567"/>
        <w:jc w:val="both"/>
        <w:rPr>
          <w:rFonts w:ascii="Garamond" w:hAnsi="Garamond" w:cs="AdvOT1ef757c0"/>
          <w:sz w:val="24"/>
          <w:szCs w:val="24"/>
        </w:rPr>
      </w:pPr>
      <w:proofErr w:type="gramStart"/>
      <w:r>
        <w:rPr>
          <w:rFonts w:ascii="Garamond" w:hAnsi="Garamond" w:cs="AdvOT1ef757c0"/>
          <w:sz w:val="24"/>
          <w:szCs w:val="24"/>
        </w:rPr>
        <w:t>…</w:t>
      </w:r>
      <w:r w:rsidRPr="0026714D">
        <w:rPr>
          <w:rFonts w:ascii="Garamond" w:hAnsi="Garamond" w:cs="AdvOT1ef757c0"/>
          <w:sz w:val="24"/>
          <w:szCs w:val="24"/>
        </w:rPr>
        <w:t>an impious custom that the people often observe on the feast days of the saints and which is utterly to be stopped.</w:t>
      </w:r>
      <w:proofErr w:type="gramEnd"/>
      <w:r w:rsidRPr="0026714D">
        <w:rPr>
          <w:rFonts w:ascii="Garamond" w:hAnsi="Garamond" w:cs="AdvOT1ef757c0"/>
          <w:sz w:val="24"/>
          <w:szCs w:val="24"/>
        </w:rPr>
        <w:t xml:space="preserve"> Those who should be at Divine Service keep watch with dances and obscene songs, not only harming themselves but also distributing the offices of the churchmen. This </w:t>
      </w:r>
      <w:proofErr w:type="gramStart"/>
      <w:r w:rsidRPr="0026714D">
        <w:rPr>
          <w:rFonts w:ascii="Garamond" w:hAnsi="Garamond" w:cs="AdvOT1ef757c0"/>
          <w:sz w:val="24"/>
          <w:szCs w:val="24"/>
        </w:rPr>
        <w:t>holy synod</w:t>
      </w:r>
      <w:proofErr w:type="gramEnd"/>
      <w:r w:rsidRPr="0026714D">
        <w:rPr>
          <w:rFonts w:ascii="Garamond" w:hAnsi="Garamond" w:cs="AdvOT1ef757c0"/>
          <w:sz w:val="24"/>
          <w:szCs w:val="24"/>
        </w:rPr>
        <w:t xml:space="preserve"> commits this matter to the care of the bishops and judges so that this custom be banished from all Spain. </w:t>
      </w:r>
    </w:p>
    <w:p w:rsidR="0026714D" w:rsidRPr="0026714D" w:rsidRDefault="0026714D" w:rsidP="0026714D">
      <w:pPr>
        <w:pStyle w:val="Header"/>
        <w:jc w:val="both"/>
        <w:rPr>
          <w:rFonts w:ascii="Garamond" w:hAnsi="Garamond" w:cs="AdvOT1ef757c0"/>
          <w:sz w:val="24"/>
          <w:szCs w:val="24"/>
        </w:rPr>
      </w:pPr>
    </w:p>
    <w:p w:rsidR="0026714D" w:rsidRPr="0026714D" w:rsidRDefault="0026714D" w:rsidP="0026714D">
      <w:pPr>
        <w:pStyle w:val="Header"/>
        <w:jc w:val="both"/>
        <w:rPr>
          <w:rFonts w:ascii="Garamond" w:hAnsi="Garamond" w:cs="AdvOT1ef757c0"/>
          <w:sz w:val="24"/>
          <w:szCs w:val="24"/>
        </w:rPr>
      </w:pPr>
      <w:r w:rsidRPr="0026714D">
        <w:rPr>
          <w:rFonts w:ascii="Garamond" w:hAnsi="Garamond" w:cs="AdvOT1ef757c0"/>
          <w:sz w:val="24"/>
          <w:szCs w:val="24"/>
        </w:rPr>
        <w:t>Notice the reference to ‘</w:t>
      </w:r>
      <w:r>
        <w:rPr>
          <w:rFonts w:ascii="Garamond" w:hAnsi="Garamond" w:cs="AdvOT1ef757c0"/>
          <w:sz w:val="24"/>
          <w:szCs w:val="24"/>
        </w:rPr>
        <w:t xml:space="preserve">keeping watch’ in that passage. </w:t>
      </w:r>
      <w:r w:rsidRPr="0026714D">
        <w:rPr>
          <w:rFonts w:ascii="Garamond" w:hAnsi="Garamond" w:cs="AdvOT1ef757c0"/>
          <w:sz w:val="24"/>
          <w:szCs w:val="24"/>
        </w:rPr>
        <w:t xml:space="preserve">Christian holy days, like those of the Jews on which they are based, begin the evening before, so these dances were nocturnal affairs, vigils that is to say, through the night hours with fires and torches, while the clergy and monks were trying to sing their Night Office. </w:t>
      </w:r>
    </w:p>
    <w:p w:rsidR="0026714D" w:rsidRDefault="0026714D" w:rsidP="0026714D">
      <w:pPr>
        <w:pStyle w:val="Header"/>
        <w:jc w:val="both"/>
        <w:rPr>
          <w:rFonts w:ascii="Garamond" w:hAnsi="Garamond" w:cs="AdvOT1ef757c0"/>
          <w:sz w:val="24"/>
          <w:szCs w:val="24"/>
        </w:rPr>
      </w:pPr>
    </w:p>
    <w:p w:rsidR="0026714D" w:rsidRPr="0026714D" w:rsidRDefault="0026714D" w:rsidP="0026714D">
      <w:pPr>
        <w:pStyle w:val="Header"/>
        <w:jc w:val="both"/>
        <w:rPr>
          <w:rFonts w:ascii="Garamond" w:hAnsi="Garamond" w:cs="AdvOT1ef757c0"/>
          <w:sz w:val="24"/>
          <w:szCs w:val="24"/>
        </w:rPr>
      </w:pPr>
      <w:r w:rsidRPr="0026714D">
        <w:rPr>
          <w:rFonts w:ascii="Garamond" w:hAnsi="Garamond" w:cs="AdvOT1ef757c0"/>
          <w:sz w:val="24"/>
          <w:szCs w:val="24"/>
        </w:rPr>
        <w:t>T</w:t>
      </w:r>
      <w:r>
        <w:rPr>
          <w:rFonts w:ascii="Garamond" w:hAnsi="Garamond" w:cs="AdvOT1ef757c0"/>
          <w:sz w:val="24"/>
          <w:szCs w:val="24"/>
        </w:rPr>
        <w:t>rained musicians of the Middle-A</w:t>
      </w:r>
      <w:r w:rsidRPr="0026714D">
        <w:rPr>
          <w:rFonts w:ascii="Garamond" w:hAnsi="Garamond" w:cs="AdvOT1ef757c0"/>
          <w:sz w:val="24"/>
          <w:szCs w:val="24"/>
        </w:rPr>
        <w:t xml:space="preserve">ges, insofar as we know their views, were inclined to look down on the music performed for such dances which was no doubt often relatively simple, tuneful and rhythmic, as dance music usually is. There is only one explicit remark from such a musician working and writing in England; we find his comment in an early fifteenth century commonplace book where he mentions what he calls ‘Rondels, </w:t>
      </w:r>
      <w:proofErr w:type="spellStart"/>
      <w:r w:rsidRPr="0026714D">
        <w:rPr>
          <w:rFonts w:ascii="Garamond" w:hAnsi="Garamond" w:cs="AdvOT1ef757c0"/>
          <w:sz w:val="24"/>
          <w:szCs w:val="24"/>
        </w:rPr>
        <w:t>balades</w:t>
      </w:r>
      <w:proofErr w:type="spellEnd"/>
      <w:r w:rsidRPr="0026714D">
        <w:rPr>
          <w:rFonts w:ascii="Garamond" w:hAnsi="Garamond" w:cs="AdvOT1ef757c0"/>
          <w:sz w:val="24"/>
          <w:szCs w:val="24"/>
        </w:rPr>
        <w:t xml:space="preserve">, </w:t>
      </w:r>
      <w:proofErr w:type="spellStart"/>
      <w:r w:rsidRPr="0026714D">
        <w:rPr>
          <w:rFonts w:ascii="Garamond" w:hAnsi="Garamond" w:cs="AdvOT1ef757c0"/>
          <w:sz w:val="24"/>
          <w:szCs w:val="24"/>
        </w:rPr>
        <w:t>carolis</w:t>
      </w:r>
      <w:proofErr w:type="spellEnd"/>
      <w:r w:rsidRPr="0026714D">
        <w:rPr>
          <w:rFonts w:ascii="Garamond" w:hAnsi="Garamond" w:cs="AdvOT1ef757c0"/>
          <w:sz w:val="24"/>
          <w:szCs w:val="24"/>
        </w:rPr>
        <w:t xml:space="preserve"> and ‘</w:t>
      </w:r>
      <w:proofErr w:type="spellStart"/>
      <w:r w:rsidRPr="0026714D">
        <w:rPr>
          <w:rFonts w:ascii="Garamond" w:hAnsi="Garamond" w:cs="AdvOT1ef757c0"/>
          <w:sz w:val="24"/>
          <w:szCs w:val="24"/>
        </w:rPr>
        <w:t>springis</w:t>
      </w:r>
      <w:proofErr w:type="spellEnd"/>
      <w:r w:rsidRPr="0026714D">
        <w:rPr>
          <w:rFonts w:ascii="Garamond" w:hAnsi="Garamond" w:cs="AdvOT1ef757c0"/>
          <w:sz w:val="24"/>
          <w:szCs w:val="24"/>
        </w:rPr>
        <w:t>’ (presumably some kind of leaping dance) and he says: ‘I do not need to discuss the music of these because they are fantastical and frivolous, and no composers of music have exerted their art or knowledge upon their texts’.</w:t>
      </w:r>
    </w:p>
    <w:p w:rsidR="0026714D" w:rsidRDefault="0026714D" w:rsidP="0026714D">
      <w:pPr>
        <w:pStyle w:val="Header"/>
        <w:jc w:val="both"/>
        <w:rPr>
          <w:rFonts w:ascii="Garamond" w:hAnsi="Garamond" w:cs="AdvOT1ef757c0"/>
          <w:sz w:val="24"/>
          <w:szCs w:val="24"/>
        </w:rPr>
      </w:pPr>
    </w:p>
    <w:p w:rsidR="0026714D" w:rsidRPr="0026714D" w:rsidRDefault="0026714D" w:rsidP="0026714D">
      <w:pPr>
        <w:pStyle w:val="Header"/>
        <w:jc w:val="both"/>
        <w:rPr>
          <w:rFonts w:ascii="Garamond" w:hAnsi="Garamond" w:cs="AdvOT1ef757c0"/>
          <w:sz w:val="24"/>
          <w:szCs w:val="24"/>
        </w:rPr>
      </w:pPr>
      <w:r w:rsidRPr="0026714D">
        <w:rPr>
          <w:rFonts w:ascii="Garamond" w:hAnsi="Garamond" w:cs="AdvOT1ef757c0"/>
          <w:sz w:val="24"/>
          <w:szCs w:val="24"/>
        </w:rPr>
        <w:t xml:space="preserve">Fortunately for us, that author was quite wrong. </w:t>
      </w:r>
    </w:p>
    <w:p w:rsidR="0026714D" w:rsidRDefault="0026714D" w:rsidP="0026714D">
      <w:pPr>
        <w:pStyle w:val="Header"/>
        <w:jc w:val="both"/>
        <w:rPr>
          <w:rFonts w:ascii="Garamond" w:hAnsi="Garamond" w:cs="AdvOT1ef757c0"/>
          <w:sz w:val="24"/>
          <w:szCs w:val="24"/>
        </w:rPr>
      </w:pPr>
    </w:p>
    <w:p w:rsidR="0026714D" w:rsidRPr="0026714D" w:rsidRDefault="0026714D" w:rsidP="0026714D">
      <w:pPr>
        <w:pStyle w:val="Header"/>
        <w:jc w:val="both"/>
        <w:rPr>
          <w:rFonts w:ascii="Garamond" w:hAnsi="Garamond" w:cs="AdvOT1ef757c0"/>
          <w:sz w:val="24"/>
          <w:szCs w:val="24"/>
        </w:rPr>
      </w:pPr>
      <w:r w:rsidRPr="0026714D">
        <w:rPr>
          <w:rFonts w:ascii="Garamond" w:hAnsi="Garamond" w:cs="AdvOT1ef757c0"/>
          <w:sz w:val="24"/>
          <w:szCs w:val="24"/>
        </w:rPr>
        <w:t xml:space="preserve">You will remember the gospel story of the Massacre of the Innocents: the children whose murder was ordered by Herod in the hope that the new-born king would be found and </w:t>
      </w:r>
      <w:r>
        <w:rPr>
          <w:rFonts w:ascii="Garamond" w:hAnsi="Garamond" w:cs="AdvOT1ef757c0"/>
          <w:sz w:val="24"/>
          <w:szCs w:val="24"/>
        </w:rPr>
        <w:t xml:space="preserve">killed in the general massacre. </w:t>
      </w:r>
      <w:r w:rsidRPr="0026714D">
        <w:rPr>
          <w:rFonts w:ascii="Garamond" w:hAnsi="Garamond" w:cs="AdvOT1ef757c0"/>
          <w:sz w:val="24"/>
          <w:szCs w:val="24"/>
        </w:rPr>
        <w:t>Th</w:t>
      </w:r>
      <w:r>
        <w:rPr>
          <w:rFonts w:ascii="Garamond" w:hAnsi="Garamond" w:cs="AdvOT1ef757c0"/>
          <w:sz w:val="24"/>
          <w:szCs w:val="24"/>
        </w:rPr>
        <w:t>e Catholic church of the Middle-</w:t>
      </w:r>
      <w:r w:rsidRPr="0026714D">
        <w:rPr>
          <w:rFonts w:ascii="Garamond" w:hAnsi="Garamond" w:cs="AdvOT1ef757c0"/>
          <w:sz w:val="24"/>
          <w:szCs w:val="24"/>
        </w:rPr>
        <w:t xml:space="preserve">Ages celebrated the Feast of the Holy Innocents on 28 December. Most great churches had their staff of choirboys, often called the ‘the innocents’ or </w:t>
      </w:r>
      <w:proofErr w:type="spellStart"/>
      <w:r w:rsidRPr="0026714D">
        <w:rPr>
          <w:rFonts w:ascii="Garamond" w:hAnsi="Garamond" w:cs="AdvOT1ef757c0"/>
          <w:sz w:val="24"/>
          <w:szCs w:val="24"/>
        </w:rPr>
        <w:t>innocentes</w:t>
      </w:r>
      <w:proofErr w:type="spellEnd"/>
      <w:r w:rsidRPr="0026714D">
        <w:rPr>
          <w:rFonts w:ascii="Garamond" w:hAnsi="Garamond" w:cs="AdvOT1ef757c0"/>
          <w:sz w:val="24"/>
          <w:szCs w:val="24"/>
        </w:rPr>
        <w:t xml:space="preserve">. The song you are about to hear was written for that Feast and was to be sung, I strongly suspect, by the choirboys and </w:t>
      </w:r>
      <w:proofErr w:type="spellStart"/>
      <w:r w:rsidRPr="0026714D">
        <w:rPr>
          <w:rFonts w:ascii="Garamond" w:hAnsi="Garamond" w:cs="AdvOT1ef757c0"/>
          <w:sz w:val="24"/>
          <w:szCs w:val="24"/>
        </w:rPr>
        <w:t>alter</w:t>
      </w:r>
      <w:proofErr w:type="spellEnd"/>
      <w:r w:rsidRPr="0026714D">
        <w:rPr>
          <w:rFonts w:ascii="Garamond" w:hAnsi="Garamond" w:cs="AdvOT1ef757c0"/>
          <w:sz w:val="24"/>
          <w:szCs w:val="24"/>
        </w:rPr>
        <w:t xml:space="preserve"> servers, and quite possibly to be danced as well, for the tradition of clerical dance in the Middle Ages was far</w:t>
      </w:r>
      <w:r>
        <w:rPr>
          <w:rFonts w:ascii="Garamond" w:hAnsi="Garamond" w:cs="AdvOT1ef757c0"/>
          <w:sz w:val="24"/>
          <w:szCs w:val="24"/>
        </w:rPr>
        <w:t xml:space="preserve"> richer than you might suspect. </w:t>
      </w:r>
      <w:r w:rsidRPr="0026714D">
        <w:rPr>
          <w:rFonts w:ascii="Garamond" w:hAnsi="Garamond" w:cs="AdvOT1ef757c0"/>
          <w:sz w:val="24"/>
          <w:szCs w:val="24"/>
        </w:rPr>
        <w:t>The text runs:</w:t>
      </w:r>
    </w:p>
    <w:p w:rsidR="0026714D" w:rsidRPr="0026714D" w:rsidRDefault="0026714D" w:rsidP="0026714D">
      <w:pPr>
        <w:pStyle w:val="Header"/>
        <w:jc w:val="both"/>
        <w:rPr>
          <w:rFonts w:ascii="Garamond" w:hAnsi="Garamond" w:cs="AdvOT1ef757c0"/>
          <w:sz w:val="24"/>
          <w:szCs w:val="24"/>
        </w:rPr>
      </w:pPr>
    </w:p>
    <w:p w:rsidR="0026714D" w:rsidRPr="0026714D" w:rsidRDefault="0026714D" w:rsidP="0026714D">
      <w:pPr>
        <w:pStyle w:val="Header"/>
        <w:ind w:left="567" w:right="567"/>
        <w:jc w:val="both"/>
        <w:rPr>
          <w:rFonts w:ascii="Garamond" w:hAnsi="Garamond" w:cs="AdvOT1ef757c0"/>
          <w:sz w:val="24"/>
          <w:szCs w:val="24"/>
        </w:rPr>
      </w:pPr>
      <w:r w:rsidRPr="0026714D">
        <w:rPr>
          <w:rFonts w:ascii="Garamond" w:hAnsi="Garamond" w:cs="AdvOT1ef757c0"/>
          <w:sz w:val="24"/>
          <w:szCs w:val="24"/>
        </w:rPr>
        <w:t xml:space="preserve">Let our company of boys, rejoicing with great </w:t>
      </w:r>
      <w:proofErr w:type="gramStart"/>
      <w:r w:rsidRPr="0026714D">
        <w:rPr>
          <w:rFonts w:ascii="Garamond" w:hAnsi="Garamond" w:cs="AdvOT1ef757c0"/>
          <w:sz w:val="24"/>
          <w:szCs w:val="24"/>
        </w:rPr>
        <w:t>joy,</w:t>
      </w:r>
      <w:proofErr w:type="gramEnd"/>
      <w:r w:rsidRPr="0026714D">
        <w:rPr>
          <w:rFonts w:ascii="Garamond" w:hAnsi="Garamond" w:cs="AdvOT1ef757c0"/>
          <w:sz w:val="24"/>
          <w:szCs w:val="24"/>
        </w:rPr>
        <w:t xml:space="preserve"> celebrate in song and dance this anniversary feast! In honour of the innocents let harps and drums sound! Let songs and instruments witness to a happy mind! Rightly festive, let us rejoice and </w:t>
      </w:r>
      <w:proofErr w:type="gramStart"/>
      <w:r w:rsidRPr="0026714D">
        <w:rPr>
          <w:rFonts w:ascii="Garamond" w:hAnsi="Garamond" w:cs="AdvOT1ef757c0"/>
          <w:sz w:val="24"/>
          <w:szCs w:val="24"/>
        </w:rPr>
        <w:t>be</w:t>
      </w:r>
      <w:proofErr w:type="gramEnd"/>
      <w:r w:rsidRPr="0026714D">
        <w:rPr>
          <w:rFonts w:ascii="Garamond" w:hAnsi="Garamond" w:cs="AdvOT1ef757c0"/>
          <w:sz w:val="24"/>
          <w:szCs w:val="24"/>
        </w:rPr>
        <w:t xml:space="preserve"> merry with the court of heaven, </w:t>
      </w:r>
      <w:proofErr w:type="spellStart"/>
      <w:r w:rsidRPr="0026714D">
        <w:rPr>
          <w:rFonts w:ascii="Garamond" w:hAnsi="Garamond" w:cs="AdvOT1ef757c0"/>
          <w:sz w:val="24"/>
          <w:szCs w:val="24"/>
        </w:rPr>
        <w:t>eia</w:t>
      </w:r>
      <w:proofErr w:type="spellEnd"/>
      <w:r w:rsidRPr="0026714D">
        <w:rPr>
          <w:rFonts w:ascii="Garamond" w:hAnsi="Garamond" w:cs="AdvOT1ef757c0"/>
          <w:sz w:val="24"/>
          <w:szCs w:val="24"/>
        </w:rPr>
        <w:t>! Let sport and gladness, laughter, peace and courtesy make up our household!</w:t>
      </w:r>
    </w:p>
    <w:p w:rsidR="0026714D" w:rsidRPr="0026714D" w:rsidRDefault="0026714D" w:rsidP="0026714D">
      <w:pPr>
        <w:pStyle w:val="Header"/>
        <w:jc w:val="both"/>
        <w:rPr>
          <w:rFonts w:ascii="Garamond" w:hAnsi="Garamond" w:cs="AdvOT1ef757c0"/>
          <w:sz w:val="24"/>
          <w:szCs w:val="24"/>
        </w:rPr>
      </w:pPr>
    </w:p>
    <w:p w:rsidR="0026714D" w:rsidRPr="0026714D" w:rsidRDefault="0026714D" w:rsidP="0026714D">
      <w:pPr>
        <w:pStyle w:val="Header"/>
        <w:ind w:left="567" w:right="567"/>
        <w:jc w:val="both"/>
        <w:rPr>
          <w:rFonts w:ascii="Garamond" w:hAnsi="Garamond" w:cs="AdvOT1ef757c0"/>
          <w:sz w:val="24"/>
          <w:szCs w:val="24"/>
        </w:rPr>
      </w:pPr>
      <w:r w:rsidRPr="0026714D">
        <w:rPr>
          <w:rFonts w:ascii="Garamond" w:hAnsi="Garamond" w:cs="AdvOT1ef757c0"/>
          <w:sz w:val="24"/>
          <w:szCs w:val="24"/>
        </w:rPr>
        <w:lastRenderedPageBreak/>
        <w:t xml:space="preserve">Boys, let us rejoice! Herod is dead, we have conquered, </w:t>
      </w:r>
      <w:proofErr w:type="gramStart"/>
      <w:r w:rsidRPr="0026714D">
        <w:rPr>
          <w:rFonts w:ascii="Garamond" w:hAnsi="Garamond" w:cs="AdvOT1ef757c0"/>
          <w:sz w:val="24"/>
          <w:szCs w:val="24"/>
        </w:rPr>
        <w:t>our</w:t>
      </w:r>
      <w:proofErr w:type="gramEnd"/>
      <w:r w:rsidRPr="0026714D">
        <w:rPr>
          <w:rFonts w:ascii="Garamond" w:hAnsi="Garamond" w:cs="AdvOT1ef757c0"/>
          <w:sz w:val="24"/>
          <w:szCs w:val="24"/>
        </w:rPr>
        <w:t xml:space="preserve"> enemy is overcome. Suffering eternal torment, he will not be able to rise again, and we shall follow the immortal lamb wherever he may go. Rightly festive, let us rejoice and </w:t>
      </w:r>
      <w:proofErr w:type="gramStart"/>
      <w:r w:rsidRPr="0026714D">
        <w:rPr>
          <w:rFonts w:ascii="Garamond" w:hAnsi="Garamond" w:cs="AdvOT1ef757c0"/>
          <w:sz w:val="24"/>
          <w:szCs w:val="24"/>
        </w:rPr>
        <w:t>be</w:t>
      </w:r>
      <w:proofErr w:type="gramEnd"/>
      <w:r w:rsidRPr="0026714D">
        <w:rPr>
          <w:rFonts w:ascii="Garamond" w:hAnsi="Garamond" w:cs="AdvOT1ef757c0"/>
          <w:sz w:val="24"/>
          <w:szCs w:val="24"/>
        </w:rPr>
        <w:t xml:space="preserve"> merry with the court of heaven, </w:t>
      </w:r>
      <w:proofErr w:type="spellStart"/>
      <w:r w:rsidRPr="0026714D">
        <w:rPr>
          <w:rFonts w:ascii="Garamond" w:hAnsi="Garamond" w:cs="AdvOT1ef757c0"/>
          <w:sz w:val="24"/>
          <w:szCs w:val="24"/>
        </w:rPr>
        <w:t>eia</w:t>
      </w:r>
      <w:proofErr w:type="spellEnd"/>
      <w:r w:rsidRPr="0026714D">
        <w:rPr>
          <w:rFonts w:ascii="Garamond" w:hAnsi="Garamond" w:cs="AdvOT1ef757c0"/>
          <w:sz w:val="24"/>
          <w:szCs w:val="24"/>
        </w:rPr>
        <w:t>! Let sport and gladness, laughter, peace and courtesy make up our household!</w:t>
      </w:r>
    </w:p>
    <w:p w:rsidR="0026714D" w:rsidRPr="0026714D" w:rsidRDefault="0026714D" w:rsidP="0026714D">
      <w:pPr>
        <w:pStyle w:val="Header"/>
        <w:jc w:val="both"/>
        <w:rPr>
          <w:rFonts w:ascii="Garamond" w:hAnsi="Garamond" w:cs="AdvOT1ef757c0"/>
          <w:sz w:val="24"/>
          <w:szCs w:val="24"/>
        </w:rPr>
      </w:pPr>
    </w:p>
    <w:p w:rsidR="0026714D" w:rsidRPr="00A03858" w:rsidRDefault="00A03858" w:rsidP="0026714D">
      <w:pPr>
        <w:pStyle w:val="Header"/>
        <w:ind w:left="567" w:right="567"/>
        <w:jc w:val="both"/>
        <w:rPr>
          <w:rFonts w:ascii="Garamond" w:hAnsi="Garamond" w:cs="AdvOT1ef757c0"/>
          <w:i/>
          <w:sz w:val="24"/>
          <w:szCs w:val="24"/>
        </w:rPr>
      </w:pPr>
      <w:r w:rsidRPr="00A03858">
        <w:rPr>
          <w:rFonts w:ascii="Garamond" w:hAnsi="Garamond" w:cs="AdvOT1ef757c0"/>
          <w:i/>
          <w:sz w:val="24"/>
          <w:szCs w:val="24"/>
        </w:rPr>
        <w:t xml:space="preserve">Performance: </w:t>
      </w:r>
      <w:proofErr w:type="spellStart"/>
      <w:r w:rsidR="0026714D" w:rsidRPr="00A03858">
        <w:rPr>
          <w:rFonts w:ascii="Garamond" w:hAnsi="Garamond" w:cs="AdvOT1ef757c0"/>
          <w:i/>
          <w:sz w:val="24"/>
          <w:szCs w:val="24"/>
        </w:rPr>
        <w:t>Magno</w:t>
      </w:r>
      <w:proofErr w:type="spellEnd"/>
      <w:r w:rsidR="0026714D" w:rsidRPr="00A03858">
        <w:rPr>
          <w:rFonts w:ascii="Garamond" w:hAnsi="Garamond" w:cs="AdvOT1ef757c0"/>
          <w:i/>
          <w:sz w:val="24"/>
          <w:szCs w:val="24"/>
        </w:rPr>
        <w:t xml:space="preserve"> </w:t>
      </w:r>
      <w:proofErr w:type="spellStart"/>
      <w:r w:rsidR="0026714D" w:rsidRPr="00A03858">
        <w:rPr>
          <w:rFonts w:ascii="Garamond" w:hAnsi="Garamond" w:cs="AdvOT1ef757c0"/>
          <w:i/>
          <w:sz w:val="24"/>
          <w:szCs w:val="24"/>
        </w:rPr>
        <w:t>gaudens</w:t>
      </w:r>
      <w:proofErr w:type="spellEnd"/>
      <w:r w:rsidR="0026714D" w:rsidRPr="00A03858">
        <w:rPr>
          <w:rFonts w:ascii="Garamond" w:hAnsi="Garamond" w:cs="AdvOT1ef757c0"/>
          <w:i/>
          <w:sz w:val="24"/>
          <w:szCs w:val="24"/>
        </w:rPr>
        <w:t xml:space="preserve"> </w:t>
      </w:r>
      <w:proofErr w:type="spellStart"/>
      <w:r w:rsidR="0026714D" w:rsidRPr="00A03858">
        <w:rPr>
          <w:rFonts w:ascii="Garamond" w:hAnsi="Garamond" w:cs="AdvOT1ef757c0"/>
          <w:i/>
          <w:sz w:val="24"/>
          <w:szCs w:val="24"/>
        </w:rPr>
        <w:t>gaudio</w:t>
      </w:r>
      <w:proofErr w:type="spellEnd"/>
    </w:p>
    <w:p w:rsidR="0026714D" w:rsidRPr="0026714D" w:rsidRDefault="0026714D" w:rsidP="0026714D">
      <w:pPr>
        <w:pStyle w:val="Header"/>
        <w:jc w:val="both"/>
        <w:rPr>
          <w:rFonts w:ascii="Garamond" w:hAnsi="Garamond" w:cs="AdvOT1ef757c0"/>
          <w:sz w:val="24"/>
          <w:szCs w:val="24"/>
        </w:rPr>
      </w:pPr>
    </w:p>
    <w:p w:rsidR="0026714D" w:rsidRPr="0026714D" w:rsidRDefault="0026714D" w:rsidP="0026714D">
      <w:pPr>
        <w:pStyle w:val="Header"/>
        <w:jc w:val="both"/>
        <w:rPr>
          <w:rFonts w:ascii="Garamond" w:hAnsi="Garamond" w:cs="AdvOT1ef757c0"/>
          <w:sz w:val="24"/>
          <w:szCs w:val="24"/>
        </w:rPr>
      </w:pPr>
      <w:r w:rsidRPr="0026714D">
        <w:rPr>
          <w:rFonts w:ascii="Garamond" w:hAnsi="Garamond" w:cs="AdvOT1ef757c0"/>
          <w:sz w:val="24"/>
          <w:szCs w:val="24"/>
        </w:rPr>
        <w:t>In medieval England, these dances were often performed in churchyards, another ancient practice. It was in such open spaces, and especially to the land around ecclesiastical foundations, that the dancers in the towns a</w:t>
      </w:r>
      <w:r w:rsidR="005A44B5">
        <w:rPr>
          <w:rFonts w:ascii="Garamond" w:hAnsi="Garamond" w:cs="AdvOT1ef757c0"/>
          <w:sz w:val="24"/>
          <w:szCs w:val="24"/>
        </w:rPr>
        <w:t xml:space="preserve">nd cities tended to congregate. </w:t>
      </w:r>
      <w:r w:rsidRPr="0026714D">
        <w:rPr>
          <w:rFonts w:ascii="Garamond" w:hAnsi="Garamond" w:cs="AdvOT1ef757c0"/>
          <w:sz w:val="24"/>
          <w:szCs w:val="24"/>
        </w:rPr>
        <w:t xml:space="preserve">The author of one treatise specifically attacks the dancers for choosing a place dedicated to saints, while the French Dominican Guillaume </w:t>
      </w:r>
      <w:proofErr w:type="spellStart"/>
      <w:r w:rsidRPr="0026714D">
        <w:rPr>
          <w:rFonts w:ascii="Garamond" w:hAnsi="Garamond" w:cs="AdvOT1ef757c0"/>
          <w:sz w:val="24"/>
          <w:szCs w:val="24"/>
        </w:rPr>
        <w:t>Peyraut</w:t>
      </w:r>
      <w:proofErr w:type="spellEnd"/>
      <w:r w:rsidRPr="0026714D">
        <w:rPr>
          <w:rFonts w:ascii="Garamond" w:hAnsi="Garamond" w:cs="AdvOT1ef757c0"/>
          <w:sz w:val="24"/>
          <w:szCs w:val="24"/>
        </w:rPr>
        <w:t xml:space="preserve">, author of the most elaborate of all the surviving tracts against </w:t>
      </w:r>
      <w:proofErr w:type="spellStart"/>
      <w:r w:rsidRPr="0026714D">
        <w:rPr>
          <w:rFonts w:ascii="Garamond" w:hAnsi="Garamond" w:cs="AdvOT1ef757c0"/>
          <w:sz w:val="24"/>
          <w:szCs w:val="24"/>
        </w:rPr>
        <w:t>carolling</w:t>
      </w:r>
      <w:proofErr w:type="spellEnd"/>
      <w:r w:rsidRPr="0026714D">
        <w:rPr>
          <w:rFonts w:ascii="Garamond" w:hAnsi="Garamond" w:cs="AdvOT1ef757c0"/>
          <w:sz w:val="24"/>
          <w:szCs w:val="24"/>
        </w:rPr>
        <w:t>, declares that dancers do grave offence to a saint when they dance in a</w:t>
      </w:r>
      <w:r w:rsidR="005A44B5">
        <w:rPr>
          <w:rFonts w:ascii="Garamond" w:hAnsi="Garamond" w:cs="AdvOT1ef757c0"/>
          <w:sz w:val="24"/>
          <w:szCs w:val="24"/>
        </w:rPr>
        <w:t xml:space="preserve"> place dedicated to him or her. </w:t>
      </w:r>
      <w:r w:rsidRPr="0026714D">
        <w:rPr>
          <w:rFonts w:ascii="Garamond" w:hAnsi="Garamond" w:cs="AdvOT1ef757c0"/>
          <w:sz w:val="24"/>
          <w:szCs w:val="24"/>
        </w:rPr>
        <w:t>An anonymous treatise on confession, now in the Bodleian Library, confirms the suspicion that these places ‘dedicated’ to saints were often the cemetery lands around churches, for the author inveighs, as well he might, against carols performed ‘around the bodies of the dead’. A revealing story from the later twelfth century tells of a priest in the diocese of Worcester who was trying to sleep one night, but could not because the dancers in the churchyard were singing the same dancing song over</w:t>
      </w:r>
      <w:r w:rsidR="005A44B5">
        <w:rPr>
          <w:rFonts w:ascii="Garamond" w:hAnsi="Garamond" w:cs="AdvOT1ef757c0"/>
          <w:sz w:val="24"/>
          <w:szCs w:val="24"/>
        </w:rPr>
        <w:t xml:space="preserve"> and over</w:t>
      </w:r>
      <w:r w:rsidRPr="0026714D">
        <w:rPr>
          <w:rFonts w:ascii="Garamond" w:hAnsi="Garamond" w:cs="AdvOT1ef757c0"/>
          <w:sz w:val="24"/>
          <w:szCs w:val="24"/>
        </w:rPr>
        <w:t xml:space="preserve"> again with a refrain which kept coming back; the refrain was in English, and the author I am following, Gerald of Wales, actually breaks out of Latin to give the text in the vernacular. It was </w:t>
      </w:r>
      <w:proofErr w:type="spellStart"/>
      <w:r w:rsidRPr="0026714D">
        <w:rPr>
          <w:rFonts w:ascii="Garamond" w:hAnsi="Garamond" w:cs="AdvOT1ef757c0"/>
          <w:sz w:val="24"/>
          <w:szCs w:val="24"/>
        </w:rPr>
        <w:t>Swete</w:t>
      </w:r>
      <w:proofErr w:type="spellEnd"/>
      <w:r w:rsidRPr="0026714D">
        <w:rPr>
          <w:rFonts w:ascii="Garamond" w:hAnsi="Garamond" w:cs="AdvOT1ef757c0"/>
          <w:sz w:val="24"/>
          <w:szCs w:val="24"/>
        </w:rPr>
        <w:t xml:space="preserve"> </w:t>
      </w:r>
      <w:proofErr w:type="spellStart"/>
      <w:r w:rsidRPr="0026714D">
        <w:rPr>
          <w:rFonts w:ascii="Garamond" w:hAnsi="Garamond" w:cs="AdvOT1ef757c0"/>
          <w:sz w:val="24"/>
          <w:szCs w:val="24"/>
        </w:rPr>
        <w:t>lemman</w:t>
      </w:r>
      <w:proofErr w:type="spellEnd"/>
      <w:r w:rsidRPr="0026714D">
        <w:rPr>
          <w:rFonts w:ascii="Garamond" w:hAnsi="Garamond" w:cs="AdvOT1ef757c0"/>
          <w:sz w:val="24"/>
          <w:szCs w:val="24"/>
        </w:rPr>
        <w:t xml:space="preserve"> </w:t>
      </w:r>
      <w:proofErr w:type="spellStart"/>
      <w:r w:rsidRPr="0026714D">
        <w:rPr>
          <w:rFonts w:ascii="Garamond" w:hAnsi="Garamond" w:cs="AdvOT1ef757c0"/>
          <w:sz w:val="24"/>
          <w:szCs w:val="24"/>
        </w:rPr>
        <w:t>dhin</w:t>
      </w:r>
      <w:proofErr w:type="spellEnd"/>
      <w:r w:rsidRPr="0026714D">
        <w:rPr>
          <w:rFonts w:ascii="Garamond" w:hAnsi="Garamond" w:cs="AdvOT1ef757c0"/>
          <w:sz w:val="24"/>
          <w:szCs w:val="24"/>
        </w:rPr>
        <w:t xml:space="preserve"> are: ‘My beloved, your favour! The next day, when the priest was standing at the altar for </w:t>
      </w:r>
      <w:r w:rsidR="005A44B5" w:rsidRPr="0026714D">
        <w:rPr>
          <w:rFonts w:ascii="Garamond" w:hAnsi="Garamond" w:cs="AdvOT1ef757c0"/>
          <w:sz w:val="24"/>
          <w:szCs w:val="24"/>
        </w:rPr>
        <w:t>Mass</w:t>
      </w:r>
      <w:r w:rsidRPr="0026714D">
        <w:rPr>
          <w:rFonts w:ascii="Garamond" w:hAnsi="Garamond" w:cs="AdvOT1ef757c0"/>
          <w:sz w:val="24"/>
          <w:szCs w:val="24"/>
        </w:rPr>
        <w:t xml:space="preserve"> and the moment arrived for him to sing ‘Dominus </w:t>
      </w:r>
      <w:proofErr w:type="spellStart"/>
      <w:r w:rsidRPr="0026714D">
        <w:rPr>
          <w:rFonts w:ascii="Garamond" w:hAnsi="Garamond" w:cs="AdvOT1ef757c0"/>
          <w:sz w:val="24"/>
          <w:szCs w:val="24"/>
        </w:rPr>
        <w:t>vobiscum</w:t>
      </w:r>
      <w:proofErr w:type="spellEnd"/>
      <w:r w:rsidRPr="0026714D">
        <w:rPr>
          <w:rFonts w:ascii="Garamond" w:hAnsi="Garamond" w:cs="AdvOT1ef757c0"/>
          <w:sz w:val="24"/>
          <w:szCs w:val="24"/>
        </w:rPr>
        <w:t xml:space="preserve">’ he sang </w:t>
      </w:r>
      <w:proofErr w:type="spellStart"/>
      <w:r w:rsidRPr="0026714D">
        <w:rPr>
          <w:rFonts w:ascii="Garamond" w:hAnsi="Garamond" w:cs="AdvOT1ef757c0"/>
          <w:sz w:val="24"/>
          <w:szCs w:val="24"/>
        </w:rPr>
        <w:t>Swete</w:t>
      </w:r>
      <w:proofErr w:type="spellEnd"/>
      <w:r w:rsidRPr="0026714D">
        <w:rPr>
          <w:rFonts w:ascii="Garamond" w:hAnsi="Garamond" w:cs="AdvOT1ef757c0"/>
          <w:sz w:val="24"/>
          <w:szCs w:val="24"/>
        </w:rPr>
        <w:t xml:space="preserve"> </w:t>
      </w:r>
      <w:proofErr w:type="spellStart"/>
      <w:r w:rsidRPr="0026714D">
        <w:rPr>
          <w:rFonts w:ascii="Garamond" w:hAnsi="Garamond" w:cs="AdvOT1ef757c0"/>
          <w:sz w:val="24"/>
          <w:szCs w:val="24"/>
        </w:rPr>
        <w:t>lemman</w:t>
      </w:r>
      <w:proofErr w:type="spellEnd"/>
      <w:r w:rsidRPr="0026714D">
        <w:rPr>
          <w:rFonts w:ascii="Garamond" w:hAnsi="Garamond" w:cs="AdvOT1ef757c0"/>
          <w:sz w:val="24"/>
          <w:szCs w:val="24"/>
        </w:rPr>
        <w:t xml:space="preserve"> </w:t>
      </w:r>
      <w:proofErr w:type="spellStart"/>
      <w:r w:rsidRPr="0026714D">
        <w:rPr>
          <w:rFonts w:ascii="Garamond" w:hAnsi="Garamond" w:cs="AdvOT1ef757c0"/>
          <w:sz w:val="24"/>
          <w:szCs w:val="24"/>
        </w:rPr>
        <w:t>dhin</w:t>
      </w:r>
      <w:proofErr w:type="spellEnd"/>
      <w:r w:rsidRPr="0026714D">
        <w:rPr>
          <w:rFonts w:ascii="Garamond" w:hAnsi="Garamond" w:cs="AdvOT1ef757c0"/>
          <w:sz w:val="24"/>
          <w:szCs w:val="24"/>
        </w:rPr>
        <w:t xml:space="preserve"> </w:t>
      </w:r>
      <w:r w:rsidR="005A44B5" w:rsidRPr="0026714D">
        <w:rPr>
          <w:rFonts w:ascii="Garamond" w:hAnsi="Garamond" w:cs="AdvOT1ef757c0"/>
          <w:sz w:val="24"/>
          <w:szCs w:val="24"/>
        </w:rPr>
        <w:t>are</w:t>
      </w:r>
      <w:r w:rsidRPr="0026714D">
        <w:rPr>
          <w:rFonts w:ascii="Garamond" w:hAnsi="Garamond" w:cs="AdvOT1ef757c0"/>
          <w:sz w:val="24"/>
          <w:szCs w:val="24"/>
        </w:rPr>
        <w:t xml:space="preserve"> whic</w:t>
      </w:r>
      <w:r w:rsidR="00F12C71">
        <w:rPr>
          <w:rFonts w:ascii="Garamond" w:hAnsi="Garamond" w:cs="AdvOT1ef757c0"/>
          <w:sz w:val="24"/>
          <w:szCs w:val="24"/>
        </w:rPr>
        <w:t>h caused a public scandal. The B</w:t>
      </w:r>
      <w:r w:rsidRPr="0026714D">
        <w:rPr>
          <w:rFonts w:ascii="Garamond" w:hAnsi="Garamond" w:cs="AdvOT1ef757c0"/>
          <w:sz w:val="24"/>
          <w:szCs w:val="24"/>
        </w:rPr>
        <w:t>ishop of Worcester banned that song from being sung in his diocese – a ban that was no doubt singularly ineffective, but which shows that a song, and a dance, can be a dangerous thing.</w:t>
      </w:r>
    </w:p>
    <w:p w:rsidR="005A44B5" w:rsidRDefault="005A44B5" w:rsidP="0026714D">
      <w:pPr>
        <w:pStyle w:val="Header"/>
        <w:jc w:val="both"/>
        <w:rPr>
          <w:rFonts w:ascii="Garamond" w:hAnsi="Garamond" w:cs="AdvOT1ef757c0"/>
          <w:sz w:val="24"/>
          <w:szCs w:val="24"/>
        </w:rPr>
      </w:pPr>
    </w:p>
    <w:p w:rsidR="0026714D" w:rsidRPr="0026714D" w:rsidRDefault="0026714D" w:rsidP="0026714D">
      <w:pPr>
        <w:pStyle w:val="Header"/>
        <w:jc w:val="both"/>
        <w:rPr>
          <w:rFonts w:ascii="Garamond" w:hAnsi="Garamond" w:cs="AdvOT1ef757c0"/>
          <w:sz w:val="24"/>
          <w:szCs w:val="24"/>
        </w:rPr>
      </w:pPr>
      <w:r w:rsidRPr="0026714D">
        <w:rPr>
          <w:rFonts w:ascii="Garamond" w:hAnsi="Garamond" w:cs="AdvOT1ef757c0"/>
          <w:sz w:val="24"/>
          <w:szCs w:val="24"/>
        </w:rPr>
        <w:t xml:space="preserve">The carols were company dances, and often prearranged events which took place on (or near) the feasts-days of saints as an informal and </w:t>
      </w:r>
      <w:proofErr w:type="spellStart"/>
      <w:r w:rsidRPr="0026714D">
        <w:rPr>
          <w:rFonts w:ascii="Garamond" w:hAnsi="Garamond" w:cs="AdvOT1ef757c0"/>
          <w:sz w:val="24"/>
          <w:szCs w:val="24"/>
        </w:rPr>
        <w:t>carnivalesque</w:t>
      </w:r>
      <w:proofErr w:type="spellEnd"/>
      <w:r w:rsidRPr="0026714D">
        <w:rPr>
          <w:rFonts w:ascii="Garamond" w:hAnsi="Garamond" w:cs="AdvOT1ef757c0"/>
          <w:sz w:val="24"/>
          <w:szCs w:val="24"/>
        </w:rPr>
        <w:t xml:space="preserve"> counterpart to the official celebrations of the Church’s services and seeking the same spot of holy ground. Remember that the dance described in the dossier of bishop Thomas </w:t>
      </w:r>
      <w:proofErr w:type="spellStart"/>
      <w:r w:rsidRPr="0026714D">
        <w:rPr>
          <w:rFonts w:ascii="Garamond" w:hAnsi="Garamond" w:cs="AdvOT1ef757c0"/>
          <w:sz w:val="24"/>
          <w:szCs w:val="24"/>
        </w:rPr>
        <w:t>Cantilupe</w:t>
      </w:r>
      <w:proofErr w:type="spellEnd"/>
      <w:r w:rsidRPr="0026714D">
        <w:rPr>
          <w:rFonts w:ascii="Garamond" w:hAnsi="Garamond" w:cs="AdvOT1ef757c0"/>
          <w:sz w:val="24"/>
          <w:szCs w:val="24"/>
        </w:rPr>
        <w:t xml:space="preserve"> took place on the Sunday before St. George’s day, a detail which is just as significant as the late April and therefore springtime setting of the events described. The presence of the dead – who were, after all, not really dead – was no disincentive. I am reminded of the last stanza of Philip Larkins poem Church </w:t>
      </w:r>
      <w:proofErr w:type="gramStart"/>
      <w:r w:rsidRPr="0026714D">
        <w:rPr>
          <w:rFonts w:ascii="Garamond" w:hAnsi="Garamond" w:cs="AdvOT1ef757c0"/>
          <w:sz w:val="24"/>
          <w:szCs w:val="24"/>
        </w:rPr>
        <w:t>Going</w:t>
      </w:r>
      <w:proofErr w:type="gramEnd"/>
      <w:r w:rsidRPr="0026714D">
        <w:rPr>
          <w:rFonts w:ascii="Garamond" w:hAnsi="Garamond" w:cs="AdvOT1ef757c0"/>
          <w:sz w:val="24"/>
          <w:szCs w:val="24"/>
        </w:rPr>
        <w:t>, on the residual power of a church even for those who are not devout:</w:t>
      </w:r>
    </w:p>
    <w:p w:rsidR="0026714D" w:rsidRPr="0026714D" w:rsidRDefault="0026714D" w:rsidP="0026714D">
      <w:pPr>
        <w:pStyle w:val="Header"/>
        <w:jc w:val="both"/>
        <w:rPr>
          <w:rFonts w:ascii="Garamond" w:hAnsi="Garamond" w:cs="AdvOT1ef757c0"/>
          <w:sz w:val="24"/>
          <w:szCs w:val="24"/>
        </w:rPr>
      </w:pPr>
    </w:p>
    <w:p w:rsidR="0026714D" w:rsidRPr="0026714D" w:rsidRDefault="0026714D" w:rsidP="00A03858">
      <w:pPr>
        <w:pStyle w:val="Header"/>
        <w:rPr>
          <w:rFonts w:ascii="Garamond" w:hAnsi="Garamond" w:cs="AdvOT1ef757c0"/>
          <w:sz w:val="24"/>
          <w:szCs w:val="24"/>
        </w:rPr>
      </w:pPr>
      <w:r w:rsidRPr="0026714D">
        <w:rPr>
          <w:rFonts w:ascii="Garamond" w:hAnsi="Garamond" w:cs="AdvOT1ef757c0"/>
          <w:sz w:val="24"/>
          <w:szCs w:val="24"/>
        </w:rPr>
        <w:t>A serious house on serious earth it is,</w:t>
      </w:r>
    </w:p>
    <w:p w:rsidR="0026714D" w:rsidRPr="0026714D" w:rsidRDefault="0026714D" w:rsidP="00A03858">
      <w:pPr>
        <w:pStyle w:val="Header"/>
        <w:rPr>
          <w:rFonts w:ascii="Garamond" w:hAnsi="Garamond" w:cs="AdvOT1ef757c0"/>
          <w:sz w:val="24"/>
          <w:szCs w:val="24"/>
        </w:rPr>
      </w:pPr>
      <w:r w:rsidRPr="0026714D">
        <w:rPr>
          <w:rFonts w:ascii="Garamond" w:hAnsi="Garamond" w:cs="AdvOT1ef757c0"/>
          <w:sz w:val="24"/>
          <w:szCs w:val="24"/>
        </w:rPr>
        <w:t xml:space="preserve">In whose </w:t>
      </w:r>
      <w:proofErr w:type="spellStart"/>
      <w:r w:rsidRPr="0026714D">
        <w:rPr>
          <w:rFonts w:ascii="Garamond" w:hAnsi="Garamond" w:cs="AdvOT1ef757c0"/>
          <w:sz w:val="24"/>
          <w:szCs w:val="24"/>
        </w:rPr>
        <w:t>blent</w:t>
      </w:r>
      <w:proofErr w:type="spellEnd"/>
      <w:r w:rsidRPr="0026714D">
        <w:rPr>
          <w:rFonts w:ascii="Garamond" w:hAnsi="Garamond" w:cs="AdvOT1ef757c0"/>
          <w:sz w:val="24"/>
          <w:szCs w:val="24"/>
        </w:rPr>
        <w:t xml:space="preserve"> air all our compulsions meet,</w:t>
      </w:r>
    </w:p>
    <w:p w:rsidR="0026714D" w:rsidRPr="0026714D" w:rsidRDefault="0026714D" w:rsidP="00A03858">
      <w:pPr>
        <w:pStyle w:val="Header"/>
        <w:rPr>
          <w:rFonts w:ascii="Garamond" w:hAnsi="Garamond" w:cs="AdvOT1ef757c0"/>
          <w:sz w:val="24"/>
          <w:szCs w:val="24"/>
        </w:rPr>
      </w:pPr>
      <w:r w:rsidRPr="0026714D">
        <w:rPr>
          <w:rFonts w:ascii="Garamond" w:hAnsi="Garamond" w:cs="AdvOT1ef757c0"/>
          <w:sz w:val="24"/>
          <w:szCs w:val="24"/>
        </w:rPr>
        <w:t>Are recognized, and robed as destinies.</w:t>
      </w:r>
    </w:p>
    <w:p w:rsidR="0026714D" w:rsidRPr="0026714D" w:rsidRDefault="0026714D" w:rsidP="00A03858">
      <w:pPr>
        <w:pStyle w:val="Header"/>
        <w:rPr>
          <w:rFonts w:ascii="Garamond" w:hAnsi="Garamond" w:cs="AdvOT1ef757c0"/>
          <w:sz w:val="24"/>
          <w:szCs w:val="24"/>
        </w:rPr>
      </w:pPr>
      <w:r w:rsidRPr="0026714D">
        <w:rPr>
          <w:rFonts w:ascii="Garamond" w:hAnsi="Garamond" w:cs="AdvOT1ef757c0"/>
          <w:sz w:val="24"/>
          <w:szCs w:val="24"/>
        </w:rPr>
        <w:t>And that much never can be obsolete,</w:t>
      </w:r>
    </w:p>
    <w:p w:rsidR="0026714D" w:rsidRPr="0026714D" w:rsidRDefault="0026714D" w:rsidP="00A03858">
      <w:pPr>
        <w:pStyle w:val="Header"/>
        <w:rPr>
          <w:rFonts w:ascii="Garamond" w:hAnsi="Garamond" w:cs="AdvOT1ef757c0"/>
          <w:sz w:val="24"/>
          <w:szCs w:val="24"/>
        </w:rPr>
      </w:pPr>
      <w:r w:rsidRPr="0026714D">
        <w:rPr>
          <w:rFonts w:ascii="Garamond" w:hAnsi="Garamond" w:cs="AdvOT1ef757c0"/>
          <w:sz w:val="24"/>
          <w:szCs w:val="24"/>
        </w:rPr>
        <w:t>Since someone will forever be surprising</w:t>
      </w:r>
    </w:p>
    <w:p w:rsidR="0026714D" w:rsidRPr="0026714D" w:rsidRDefault="0026714D" w:rsidP="00A03858">
      <w:pPr>
        <w:pStyle w:val="Header"/>
        <w:rPr>
          <w:rFonts w:ascii="Garamond" w:hAnsi="Garamond" w:cs="AdvOT1ef757c0"/>
          <w:sz w:val="24"/>
          <w:szCs w:val="24"/>
        </w:rPr>
      </w:pPr>
      <w:r w:rsidRPr="0026714D">
        <w:rPr>
          <w:rFonts w:ascii="Garamond" w:hAnsi="Garamond" w:cs="AdvOT1ef757c0"/>
          <w:sz w:val="24"/>
          <w:szCs w:val="24"/>
        </w:rPr>
        <w:t>A hunger in himself to be more serious,</w:t>
      </w:r>
    </w:p>
    <w:p w:rsidR="0026714D" w:rsidRPr="0026714D" w:rsidRDefault="0026714D" w:rsidP="00A03858">
      <w:pPr>
        <w:pStyle w:val="Header"/>
        <w:rPr>
          <w:rFonts w:ascii="Garamond" w:hAnsi="Garamond" w:cs="AdvOT1ef757c0"/>
          <w:sz w:val="24"/>
          <w:szCs w:val="24"/>
        </w:rPr>
      </w:pPr>
      <w:r w:rsidRPr="0026714D">
        <w:rPr>
          <w:rFonts w:ascii="Garamond" w:hAnsi="Garamond" w:cs="AdvOT1ef757c0"/>
          <w:sz w:val="24"/>
          <w:szCs w:val="24"/>
        </w:rPr>
        <w:t>And gravitating with it to this ground,</w:t>
      </w:r>
    </w:p>
    <w:p w:rsidR="0026714D" w:rsidRPr="0026714D" w:rsidRDefault="0026714D" w:rsidP="00A03858">
      <w:pPr>
        <w:pStyle w:val="Header"/>
        <w:rPr>
          <w:rFonts w:ascii="Garamond" w:hAnsi="Garamond" w:cs="AdvOT1ef757c0"/>
          <w:sz w:val="24"/>
          <w:szCs w:val="24"/>
        </w:rPr>
      </w:pPr>
      <w:proofErr w:type="gramStart"/>
      <w:r w:rsidRPr="0026714D">
        <w:rPr>
          <w:rFonts w:ascii="Garamond" w:hAnsi="Garamond" w:cs="AdvOT1ef757c0"/>
          <w:sz w:val="24"/>
          <w:szCs w:val="24"/>
        </w:rPr>
        <w:t>Which, he once heard, was proper to grow wise in,</w:t>
      </w:r>
      <w:proofErr w:type="gramEnd"/>
    </w:p>
    <w:p w:rsidR="0026714D" w:rsidRPr="0026714D" w:rsidRDefault="0026714D" w:rsidP="00A03858">
      <w:pPr>
        <w:pStyle w:val="Header"/>
        <w:rPr>
          <w:rFonts w:ascii="Garamond" w:hAnsi="Garamond" w:cs="AdvOT1ef757c0"/>
          <w:sz w:val="24"/>
          <w:szCs w:val="24"/>
        </w:rPr>
      </w:pPr>
      <w:r w:rsidRPr="0026714D">
        <w:rPr>
          <w:rFonts w:ascii="Garamond" w:hAnsi="Garamond" w:cs="AdvOT1ef757c0"/>
          <w:sz w:val="24"/>
          <w:szCs w:val="24"/>
        </w:rPr>
        <w:t>If only that so many dead lie round.</w:t>
      </w:r>
    </w:p>
    <w:p w:rsidR="0026714D" w:rsidRPr="0026714D" w:rsidRDefault="0026714D" w:rsidP="0026714D">
      <w:pPr>
        <w:pStyle w:val="Header"/>
        <w:jc w:val="both"/>
        <w:rPr>
          <w:rFonts w:ascii="Garamond" w:hAnsi="Garamond" w:cs="AdvOT1ef757c0"/>
          <w:sz w:val="24"/>
          <w:szCs w:val="24"/>
        </w:rPr>
      </w:pPr>
    </w:p>
    <w:p w:rsidR="0026714D" w:rsidRPr="0026714D" w:rsidRDefault="0026714D" w:rsidP="0026714D">
      <w:pPr>
        <w:pStyle w:val="Header"/>
        <w:jc w:val="both"/>
        <w:rPr>
          <w:rFonts w:ascii="Garamond" w:hAnsi="Garamond" w:cs="AdvOT1ef757c0"/>
          <w:sz w:val="24"/>
          <w:szCs w:val="24"/>
        </w:rPr>
      </w:pPr>
      <w:r w:rsidRPr="0026714D">
        <w:rPr>
          <w:rFonts w:ascii="Garamond" w:hAnsi="Garamond" w:cs="AdvOT1ef757c0"/>
          <w:sz w:val="24"/>
          <w:szCs w:val="24"/>
        </w:rPr>
        <w:t xml:space="preserve">To find out more about the dances of the medieval squares, churchyards and streets we can turn to the writers who disapproved of them so strongly that they cannot resist giving details of what it was they loathed. In other words, we have much to learn from those who denounced the dances in their sermons, treatises on the seven deadly sins or </w:t>
      </w:r>
      <w:r w:rsidR="005A44B5">
        <w:rPr>
          <w:rFonts w:ascii="Garamond" w:hAnsi="Garamond" w:cs="AdvOT1ef757c0"/>
          <w:sz w:val="24"/>
          <w:szCs w:val="24"/>
        </w:rPr>
        <w:t>in their manuals of confession</w:t>
      </w:r>
      <w:r w:rsidR="005A263D">
        <w:rPr>
          <w:rFonts w:ascii="Garamond" w:hAnsi="Garamond" w:cs="AdvOT1ef757c0"/>
          <w:sz w:val="24"/>
          <w:szCs w:val="24"/>
        </w:rPr>
        <w:t xml:space="preserve">. </w:t>
      </w:r>
      <w:r w:rsidRPr="0026714D">
        <w:rPr>
          <w:rFonts w:ascii="Garamond" w:hAnsi="Garamond" w:cs="AdvOT1ef757c0"/>
          <w:sz w:val="24"/>
          <w:szCs w:val="24"/>
        </w:rPr>
        <w:t>Here, as an illustration, is a cautionary tale preserve</w:t>
      </w:r>
      <w:r w:rsidR="005A263D">
        <w:rPr>
          <w:rFonts w:ascii="Garamond" w:hAnsi="Garamond" w:cs="AdvOT1ef757c0"/>
          <w:sz w:val="24"/>
          <w:szCs w:val="24"/>
        </w:rPr>
        <w:t xml:space="preserve">d by the Dominican friar Thomas </w:t>
      </w:r>
      <w:r w:rsidRPr="0026714D">
        <w:rPr>
          <w:rFonts w:ascii="Garamond" w:hAnsi="Garamond" w:cs="AdvOT1ef757c0"/>
          <w:sz w:val="24"/>
          <w:szCs w:val="24"/>
        </w:rPr>
        <w:t xml:space="preserve">of </w:t>
      </w:r>
      <w:proofErr w:type="spellStart"/>
      <w:r w:rsidRPr="0026714D">
        <w:rPr>
          <w:rFonts w:ascii="Garamond" w:hAnsi="Garamond" w:cs="AdvOT1ef757c0"/>
          <w:sz w:val="24"/>
          <w:szCs w:val="24"/>
        </w:rPr>
        <w:t>Cantimpré</w:t>
      </w:r>
      <w:proofErr w:type="spellEnd"/>
      <w:r w:rsidRPr="0026714D">
        <w:rPr>
          <w:rFonts w:ascii="Garamond" w:hAnsi="Garamond" w:cs="AdvOT1ef757c0"/>
          <w:sz w:val="24"/>
          <w:szCs w:val="24"/>
        </w:rPr>
        <w:t xml:space="preserve"> in his collection of stories entitled the </w:t>
      </w:r>
      <w:proofErr w:type="spellStart"/>
      <w:r w:rsidRPr="0026714D">
        <w:rPr>
          <w:rFonts w:ascii="Garamond" w:hAnsi="Garamond" w:cs="AdvOT1ef757c0"/>
          <w:sz w:val="24"/>
          <w:szCs w:val="24"/>
        </w:rPr>
        <w:t>Bonum</w:t>
      </w:r>
      <w:proofErr w:type="spellEnd"/>
      <w:r w:rsidRPr="0026714D">
        <w:rPr>
          <w:rFonts w:ascii="Garamond" w:hAnsi="Garamond" w:cs="AdvOT1ef757c0"/>
          <w:sz w:val="24"/>
          <w:szCs w:val="24"/>
        </w:rPr>
        <w:t xml:space="preserve"> </w:t>
      </w:r>
      <w:proofErr w:type="spellStart"/>
      <w:r w:rsidRPr="0026714D">
        <w:rPr>
          <w:rFonts w:ascii="Garamond" w:hAnsi="Garamond" w:cs="AdvOT1ef757c0"/>
          <w:sz w:val="24"/>
          <w:szCs w:val="24"/>
        </w:rPr>
        <w:t>universale</w:t>
      </w:r>
      <w:proofErr w:type="spellEnd"/>
      <w:r w:rsidR="005A44B5">
        <w:rPr>
          <w:rFonts w:ascii="Garamond" w:hAnsi="Garamond" w:cs="AdvOT1ef757c0"/>
          <w:sz w:val="24"/>
          <w:szCs w:val="24"/>
        </w:rPr>
        <w:t xml:space="preserve"> de </w:t>
      </w:r>
      <w:proofErr w:type="spellStart"/>
      <w:r w:rsidR="005A44B5">
        <w:rPr>
          <w:rFonts w:ascii="Garamond" w:hAnsi="Garamond" w:cs="AdvOT1ef757c0"/>
          <w:sz w:val="24"/>
          <w:szCs w:val="24"/>
        </w:rPr>
        <w:t>apibus</w:t>
      </w:r>
      <w:proofErr w:type="spellEnd"/>
      <w:r w:rsidR="005A44B5">
        <w:rPr>
          <w:rFonts w:ascii="Garamond" w:hAnsi="Garamond" w:cs="AdvOT1ef757c0"/>
          <w:sz w:val="24"/>
          <w:szCs w:val="24"/>
        </w:rPr>
        <w:t xml:space="preserve"> completed in 1263.</w:t>
      </w:r>
      <w:r w:rsidR="005A263D">
        <w:rPr>
          <w:rFonts w:ascii="Garamond" w:hAnsi="Garamond" w:cs="AdvOT1ef757c0"/>
          <w:sz w:val="24"/>
          <w:szCs w:val="24"/>
        </w:rPr>
        <w:t xml:space="preserve"> </w:t>
      </w:r>
      <w:r w:rsidRPr="0026714D">
        <w:rPr>
          <w:rFonts w:ascii="Garamond" w:hAnsi="Garamond" w:cs="AdvOT1ef757c0"/>
          <w:sz w:val="24"/>
          <w:szCs w:val="24"/>
        </w:rPr>
        <w:t>It reveals the kind of material that many such works preserve, but also shows how information bearing upon the social history of music in the Middle Ages is often to be found in literary sources where it is least expected: the guiding theme of much that I have to say in this season of Gresham lectures. The mere title of Thomas’s work, ‘A Universal Profit Extracted From [the study of] Bees’, makes it seem unlikely source of information about the carol, but the location of the material within the book is more surprising still, for it appears in a section on clairvoyance. I quote:</w:t>
      </w:r>
    </w:p>
    <w:p w:rsidR="0026714D" w:rsidRPr="0026714D" w:rsidRDefault="0026714D" w:rsidP="0026714D">
      <w:pPr>
        <w:pStyle w:val="Header"/>
        <w:jc w:val="both"/>
        <w:rPr>
          <w:rFonts w:ascii="Garamond" w:hAnsi="Garamond" w:cs="AdvOT1ef757c0"/>
          <w:sz w:val="24"/>
          <w:szCs w:val="24"/>
        </w:rPr>
      </w:pPr>
    </w:p>
    <w:p w:rsidR="0026714D" w:rsidRPr="0026714D" w:rsidRDefault="0026714D" w:rsidP="005A44B5">
      <w:pPr>
        <w:pStyle w:val="Header"/>
        <w:ind w:left="567" w:right="567"/>
        <w:jc w:val="both"/>
        <w:rPr>
          <w:rFonts w:ascii="Garamond" w:hAnsi="Garamond" w:cs="AdvOT1ef757c0"/>
          <w:sz w:val="24"/>
          <w:szCs w:val="24"/>
        </w:rPr>
      </w:pPr>
      <w:r w:rsidRPr="0026714D">
        <w:rPr>
          <w:rFonts w:ascii="Garamond" w:hAnsi="Garamond" w:cs="AdvOT1ef757c0"/>
          <w:sz w:val="24"/>
          <w:szCs w:val="24"/>
        </w:rPr>
        <w:lastRenderedPageBreak/>
        <w:t xml:space="preserve">Here is a cautionary tale of a physician who predicted that a girl singing sweetly was about to die, and by means of it I shall prove that men of great </w:t>
      </w:r>
      <w:r w:rsidR="005A44B5">
        <w:rPr>
          <w:rFonts w:ascii="Garamond" w:hAnsi="Garamond" w:cs="AdvOT1ef757c0"/>
          <w:sz w:val="24"/>
          <w:szCs w:val="24"/>
        </w:rPr>
        <w:t>skill can predict the future.</w:t>
      </w:r>
      <w:r w:rsidR="005A263D">
        <w:rPr>
          <w:rFonts w:ascii="Garamond" w:hAnsi="Garamond" w:cs="AdvOT1ef757c0"/>
          <w:sz w:val="24"/>
          <w:szCs w:val="24"/>
        </w:rPr>
        <w:t xml:space="preserve"> </w:t>
      </w:r>
      <w:r w:rsidRPr="0026714D">
        <w:rPr>
          <w:rFonts w:ascii="Garamond" w:hAnsi="Garamond" w:cs="AdvOT1ef757c0"/>
          <w:sz w:val="24"/>
          <w:szCs w:val="24"/>
        </w:rPr>
        <w:t xml:space="preserve">There was a count of </w:t>
      </w:r>
      <w:proofErr w:type="spellStart"/>
      <w:r w:rsidRPr="0026714D">
        <w:rPr>
          <w:rFonts w:ascii="Garamond" w:hAnsi="Garamond" w:cs="AdvOT1ef757c0"/>
          <w:sz w:val="24"/>
          <w:szCs w:val="24"/>
        </w:rPr>
        <w:t>Loosbroek</w:t>
      </w:r>
      <w:proofErr w:type="spellEnd"/>
      <w:r w:rsidRPr="0026714D">
        <w:rPr>
          <w:rFonts w:ascii="Garamond" w:hAnsi="Garamond" w:cs="AdvOT1ef757c0"/>
          <w:sz w:val="24"/>
          <w:szCs w:val="24"/>
        </w:rPr>
        <w:t xml:space="preserve"> in the province of Brabant, named Ludwig, who had a highly exp</w:t>
      </w:r>
      <w:r w:rsidR="005A44B5">
        <w:rPr>
          <w:rFonts w:ascii="Garamond" w:hAnsi="Garamond" w:cs="AdvOT1ef757c0"/>
          <w:sz w:val="24"/>
          <w:szCs w:val="24"/>
        </w:rPr>
        <w:t xml:space="preserve">ert physician in his household. </w:t>
      </w:r>
      <w:r w:rsidRPr="0026714D">
        <w:rPr>
          <w:rFonts w:ascii="Garamond" w:hAnsi="Garamond" w:cs="AdvOT1ef757c0"/>
          <w:sz w:val="24"/>
          <w:szCs w:val="24"/>
        </w:rPr>
        <w:t>One day, when his passage through a certain town led him by a carol, a girl with a beautiful face and a wonderful sweetness of voice was leading the dance. The count crossed the town with his retinue and admir</w:t>
      </w:r>
      <w:r w:rsidR="005A44B5">
        <w:rPr>
          <w:rFonts w:ascii="Garamond" w:hAnsi="Garamond" w:cs="AdvOT1ef757c0"/>
          <w:sz w:val="24"/>
          <w:szCs w:val="24"/>
        </w:rPr>
        <w:t>ed her excessively for an hour.</w:t>
      </w:r>
      <w:r w:rsidR="005A263D">
        <w:rPr>
          <w:rFonts w:ascii="Garamond" w:hAnsi="Garamond" w:cs="AdvOT1ef757c0"/>
          <w:sz w:val="24"/>
          <w:szCs w:val="24"/>
        </w:rPr>
        <w:t xml:space="preserve"> </w:t>
      </w:r>
      <w:r w:rsidRPr="0026714D">
        <w:rPr>
          <w:rFonts w:ascii="Garamond" w:hAnsi="Garamond" w:cs="AdvOT1ef757c0"/>
          <w:sz w:val="24"/>
          <w:szCs w:val="24"/>
        </w:rPr>
        <w:t>When the physician saw him in this reverie he said: ‘You marvel, count, at the voice and the beauty of the woman who leads the dance. You should rather marvel that she is about to die.’ These words were scarcely out of the physician’s mouth when a mighty wailing went up in the town, and he learned, having sent messengers there to find out, that the girl had suddenly collapsed and died.</w:t>
      </w:r>
    </w:p>
    <w:p w:rsidR="0026714D" w:rsidRPr="0026714D" w:rsidRDefault="0026714D" w:rsidP="0026714D">
      <w:pPr>
        <w:pStyle w:val="Header"/>
        <w:jc w:val="both"/>
        <w:rPr>
          <w:rFonts w:ascii="Garamond" w:hAnsi="Garamond" w:cs="AdvOT1ef757c0"/>
          <w:sz w:val="24"/>
          <w:szCs w:val="24"/>
        </w:rPr>
      </w:pPr>
    </w:p>
    <w:p w:rsidR="0026714D" w:rsidRPr="0026714D" w:rsidRDefault="0026714D" w:rsidP="0026714D">
      <w:pPr>
        <w:pStyle w:val="Header"/>
        <w:jc w:val="both"/>
        <w:rPr>
          <w:rFonts w:ascii="Garamond" w:hAnsi="Garamond" w:cs="AdvOT1ef757c0"/>
          <w:sz w:val="24"/>
          <w:szCs w:val="24"/>
        </w:rPr>
      </w:pPr>
      <w:r w:rsidRPr="0026714D">
        <w:rPr>
          <w:rFonts w:ascii="Garamond" w:hAnsi="Garamond" w:cs="AdvOT1ef757c0"/>
          <w:sz w:val="24"/>
          <w:szCs w:val="24"/>
        </w:rPr>
        <w:t>An English theologian of the early fourteenth century, the Dominican friar John Bromyard, records one of the most rev</w:t>
      </w:r>
      <w:r w:rsidR="005A263D">
        <w:rPr>
          <w:rFonts w:ascii="Garamond" w:hAnsi="Garamond" w:cs="AdvOT1ef757c0"/>
          <w:sz w:val="24"/>
          <w:szCs w:val="24"/>
        </w:rPr>
        <w:t xml:space="preserve">ealing stories about the carol. </w:t>
      </w:r>
      <w:r w:rsidRPr="0026714D">
        <w:rPr>
          <w:rFonts w:ascii="Garamond" w:hAnsi="Garamond" w:cs="AdvOT1ef757c0"/>
          <w:sz w:val="24"/>
          <w:szCs w:val="24"/>
        </w:rPr>
        <w:t xml:space="preserve">In his manual for preachers, entitled Summa </w:t>
      </w:r>
      <w:proofErr w:type="spellStart"/>
      <w:r w:rsidRPr="0026714D">
        <w:rPr>
          <w:rFonts w:ascii="Garamond" w:hAnsi="Garamond" w:cs="AdvOT1ef757c0"/>
          <w:sz w:val="24"/>
          <w:szCs w:val="24"/>
        </w:rPr>
        <w:t>predicantium</w:t>
      </w:r>
      <w:proofErr w:type="spellEnd"/>
      <w:r w:rsidRPr="0026714D">
        <w:rPr>
          <w:rFonts w:ascii="Garamond" w:hAnsi="Garamond" w:cs="AdvOT1ef757c0"/>
          <w:sz w:val="24"/>
          <w:szCs w:val="24"/>
        </w:rPr>
        <w:t>, Bromyard tells how some saintly men approached a certain city. I quote:</w:t>
      </w:r>
    </w:p>
    <w:p w:rsidR="0026714D" w:rsidRPr="0026714D" w:rsidRDefault="0026714D" w:rsidP="0026714D">
      <w:pPr>
        <w:pStyle w:val="Header"/>
        <w:jc w:val="both"/>
        <w:rPr>
          <w:rFonts w:ascii="Garamond" w:hAnsi="Garamond" w:cs="AdvOT1ef757c0"/>
          <w:sz w:val="24"/>
          <w:szCs w:val="24"/>
        </w:rPr>
      </w:pPr>
    </w:p>
    <w:p w:rsidR="0026714D" w:rsidRPr="0026714D" w:rsidRDefault="0026714D" w:rsidP="005A263D">
      <w:pPr>
        <w:pStyle w:val="Header"/>
        <w:ind w:left="567" w:right="567"/>
        <w:jc w:val="both"/>
        <w:rPr>
          <w:rFonts w:ascii="Garamond" w:hAnsi="Garamond" w:cs="AdvOT1ef757c0"/>
          <w:sz w:val="24"/>
          <w:szCs w:val="24"/>
        </w:rPr>
      </w:pPr>
      <w:r w:rsidRPr="0026714D">
        <w:rPr>
          <w:rFonts w:ascii="Garamond" w:hAnsi="Garamond" w:cs="AdvOT1ef757c0"/>
          <w:sz w:val="24"/>
          <w:szCs w:val="24"/>
        </w:rPr>
        <w:t xml:space="preserve">They saw a demon sitting upon the ramparts of the city, and when he was asked why he sat there alone he replied: ‘I do not need the help of anyone, because </w:t>
      </w:r>
      <w:proofErr w:type="gramStart"/>
      <w:r w:rsidRPr="0026714D">
        <w:rPr>
          <w:rFonts w:ascii="Garamond" w:hAnsi="Garamond" w:cs="AdvOT1ef757c0"/>
          <w:sz w:val="24"/>
          <w:szCs w:val="24"/>
        </w:rPr>
        <w:t>all the</w:t>
      </w:r>
      <w:proofErr w:type="gramEnd"/>
      <w:r w:rsidRPr="0026714D">
        <w:rPr>
          <w:rFonts w:ascii="Garamond" w:hAnsi="Garamond" w:cs="AdvOT1ef757c0"/>
          <w:sz w:val="24"/>
          <w:szCs w:val="24"/>
        </w:rPr>
        <w:t xml:space="preserve"> city is obediently subject to us [the forces of the Devil].’ Entering the city they found the population in a state of greatest dissoluteness, that is to say dancing carols and occupied with diverse other entertainments. Terrified, they left that city.</w:t>
      </w:r>
    </w:p>
    <w:p w:rsidR="0026714D" w:rsidRPr="0026714D" w:rsidRDefault="0026714D" w:rsidP="0026714D">
      <w:pPr>
        <w:pStyle w:val="Header"/>
        <w:jc w:val="both"/>
        <w:rPr>
          <w:rFonts w:ascii="Garamond" w:hAnsi="Garamond" w:cs="AdvOT1ef757c0"/>
          <w:sz w:val="24"/>
          <w:szCs w:val="24"/>
        </w:rPr>
      </w:pPr>
    </w:p>
    <w:p w:rsidR="0026714D" w:rsidRPr="0026714D" w:rsidRDefault="0026714D" w:rsidP="0026714D">
      <w:pPr>
        <w:pStyle w:val="Header"/>
        <w:jc w:val="both"/>
        <w:rPr>
          <w:rFonts w:ascii="Garamond" w:hAnsi="Garamond" w:cs="AdvOT1ef757c0"/>
          <w:sz w:val="24"/>
          <w:szCs w:val="24"/>
        </w:rPr>
      </w:pPr>
      <w:r w:rsidRPr="0026714D">
        <w:rPr>
          <w:rFonts w:ascii="Garamond" w:hAnsi="Garamond" w:cs="AdvOT1ef757c0"/>
          <w:sz w:val="24"/>
          <w:szCs w:val="24"/>
        </w:rPr>
        <w:t xml:space="preserve">The saintly men in this story had stumbled across a city in holiday mood, perhaps celebrating the day of a patron saint. </w:t>
      </w:r>
    </w:p>
    <w:p w:rsidR="005A263D" w:rsidRDefault="005A263D" w:rsidP="0026714D">
      <w:pPr>
        <w:pStyle w:val="Header"/>
        <w:jc w:val="both"/>
        <w:rPr>
          <w:rFonts w:ascii="Garamond" w:hAnsi="Garamond" w:cs="AdvOT1ef757c0"/>
          <w:sz w:val="24"/>
          <w:szCs w:val="24"/>
        </w:rPr>
      </w:pPr>
    </w:p>
    <w:p w:rsidR="0026714D" w:rsidRPr="0026714D" w:rsidRDefault="0026714D" w:rsidP="0026714D">
      <w:pPr>
        <w:pStyle w:val="Header"/>
        <w:jc w:val="both"/>
        <w:rPr>
          <w:rFonts w:ascii="Garamond" w:hAnsi="Garamond" w:cs="AdvOT1ef757c0"/>
          <w:sz w:val="24"/>
          <w:szCs w:val="24"/>
        </w:rPr>
      </w:pPr>
      <w:r w:rsidRPr="0026714D">
        <w:rPr>
          <w:rFonts w:ascii="Garamond" w:hAnsi="Garamond" w:cs="AdvOT1ef757c0"/>
          <w:sz w:val="24"/>
          <w:szCs w:val="24"/>
        </w:rPr>
        <w:t xml:space="preserve">Given that my overarching theme is the sheer unlikeliness of the places where we can find information about medieval musical life and practice, I would like to continue excavating pieces of music with a dance connection from corners where we might not expect to find it. You are now going to hear a melody embedded in a three-part composition of the thirteenth century, again with a text in </w:t>
      </w:r>
      <w:r w:rsidR="005A263D" w:rsidRPr="0026714D">
        <w:rPr>
          <w:rFonts w:ascii="Garamond" w:hAnsi="Garamond" w:cs="AdvOT1ef757c0"/>
          <w:sz w:val="24"/>
          <w:szCs w:val="24"/>
        </w:rPr>
        <w:t>Latin, which</w:t>
      </w:r>
      <w:r w:rsidRPr="0026714D">
        <w:rPr>
          <w:rFonts w:ascii="Garamond" w:hAnsi="Garamond" w:cs="AdvOT1ef757c0"/>
          <w:sz w:val="24"/>
          <w:szCs w:val="24"/>
        </w:rPr>
        <w:t xml:space="preserve"> celebrates the passage of the Israelites over the Red Sea. Given the shape of the melody, and the way it keeps returning to a refrain, I suspect that the composer was thinking of the dance of Miriam, with her </w:t>
      </w:r>
      <w:proofErr w:type="spellStart"/>
      <w:r w:rsidRPr="0026714D">
        <w:rPr>
          <w:rFonts w:ascii="Garamond" w:hAnsi="Garamond" w:cs="AdvOT1ef757c0"/>
          <w:sz w:val="24"/>
          <w:szCs w:val="24"/>
        </w:rPr>
        <w:t>timbrel</w:t>
      </w:r>
      <w:proofErr w:type="spellEnd"/>
      <w:r w:rsidRPr="0026714D">
        <w:rPr>
          <w:rFonts w:ascii="Garamond" w:hAnsi="Garamond" w:cs="AdvOT1ef757c0"/>
          <w:sz w:val="24"/>
          <w:szCs w:val="24"/>
        </w:rPr>
        <w:t xml:space="preserve"> and fellow female dancers, which the account in Exodus 15:20 places after the safe crossing. The text of the song, in translation, runs </w:t>
      </w:r>
    </w:p>
    <w:p w:rsidR="0026714D" w:rsidRPr="0026714D" w:rsidRDefault="0026714D" w:rsidP="0026714D">
      <w:pPr>
        <w:pStyle w:val="Header"/>
        <w:jc w:val="both"/>
        <w:rPr>
          <w:rFonts w:ascii="Garamond" w:hAnsi="Garamond" w:cs="AdvOT1ef757c0"/>
          <w:sz w:val="24"/>
          <w:szCs w:val="24"/>
        </w:rPr>
      </w:pPr>
    </w:p>
    <w:p w:rsidR="0026714D" w:rsidRPr="0026714D" w:rsidRDefault="0026714D" w:rsidP="00A03858">
      <w:pPr>
        <w:pStyle w:val="Header"/>
        <w:rPr>
          <w:rFonts w:ascii="Garamond" w:hAnsi="Garamond" w:cs="AdvOT1ef757c0"/>
          <w:sz w:val="24"/>
          <w:szCs w:val="24"/>
        </w:rPr>
      </w:pPr>
      <w:r w:rsidRPr="0026714D">
        <w:rPr>
          <w:rFonts w:ascii="Garamond" w:hAnsi="Garamond" w:cs="AdvOT1ef757c0"/>
          <w:sz w:val="24"/>
          <w:szCs w:val="24"/>
        </w:rPr>
        <w:t>Free from mud and brick [Exodus 5:7-19]</w:t>
      </w:r>
    </w:p>
    <w:p w:rsidR="0026714D" w:rsidRPr="0026714D" w:rsidRDefault="0026714D" w:rsidP="00A03858">
      <w:pPr>
        <w:pStyle w:val="Header"/>
        <w:rPr>
          <w:rFonts w:ascii="Garamond" w:hAnsi="Garamond" w:cs="AdvOT1ef757c0"/>
          <w:sz w:val="24"/>
          <w:szCs w:val="24"/>
        </w:rPr>
      </w:pPr>
      <w:proofErr w:type="gramStart"/>
      <w:r w:rsidRPr="0026714D">
        <w:rPr>
          <w:rFonts w:ascii="Garamond" w:hAnsi="Garamond" w:cs="AdvOT1ef757c0"/>
          <w:sz w:val="24"/>
          <w:szCs w:val="24"/>
        </w:rPr>
        <w:t>the</w:t>
      </w:r>
      <w:proofErr w:type="gramEnd"/>
      <w:r w:rsidRPr="0026714D">
        <w:rPr>
          <w:rFonts w:ascii="Garamond" w:hAnsi="Garamond" w:cs="AdvOT1ef757c0"/>
          <w:sz w:val="24"/>
          <w:szCs w:val="24"/>
        </w:rPr>
        <w:t xml:space="preserve"> Hebrew freely passes over,</w:t>
      </w:r>
    </w:p>
    <w:p w:rsidR="0026714D" w:rsidRPr="0026714D" w:rsidRDefault="0026714D" w:rsidP="00A03858">
      <w:pPr>
        <w:pStyle w:val="Header"/>
        <w:rPr>
          <w:rFonts w:ascii="Garamond" w:hAnsi="Garamond" w:cs="AdvOT1ef757c0"/>
          <w:sz w:val="24"/>
          <w:szCs w:val="24"/>
        </w:rPr>
      </w:pPr>
      <w:proofErr w:type="gramStart"/>
      <w:r w:rsidRPr="0026714D">
        <w:rPr>
          <w:rFonts w:ascii="Garamond" w:hAnsi="Garamond" w:cs="AdvOT1ef757c0"/>
          <w:sz w:val="24"/>
          <w:szCs w:val="24"/>
        </w:rPr>
        <w:t>a</w:t>
      </w:r>
      <w:proofErr w:type="gramEnd"/>
      <w:r w:rsidRPr="0026714D">
        <w:rPr>
          <w:rFonts w:ascii="Garamond" w:hAnsi="Garamond" w:cs="AdvOT1ef757c0"/>
          <w:sz w:val="24"/>
          <w:szCs w:val="24"/>
        </w:rPr>
        <w:t xml:space="preserve"> new man marked with a new sign.</w:t>
      </w:r>
    </w:p>
    <w:p w:rsidR="0026714D" w:rsidRPr="0026714D" w:rsidRDefault="0026714D" w:rsidP="00A03858">
      <w:pPr>
        <w:pStyle w:val="Header"/>
        <w:rPr>
          <w:rFonts w:ascii="Garamond" w:hAnsi="Garamond" w:cs="AdvOT1ef757c0"/>
          <w:sz w:val="24"/>
          <w:szCs w:val="24"/>
        </w:rPr>
      </w:pPr>
      <w:r w:rsidRPr="0026714D">
        <w:rPr>
          <w:rFonts w:ascii="Garamond" w:hAnsi="Garamond" w:cs="AdvOT1ef757c0"/>
          <w:sz w:val="24"/>
          <w:szCs w:val="24"/>
        </w:rPr>
        <w:t>On dry foot, with a pure mind,</w:t>
      </w:r>
    </w:p>
    <w:p w:rsidR="0026714D" w:rsidRPr="0026714D" w:rsidRDefault="0026714D" w:rsidP="00A03858">
      <w:pPr>
        <w:pStyle w:val="Header"/>
        <w:rPr>
          <w:rFonts w:ascii="Garamond" w:hAnsi="Garamond" w:cs="AdvOT1ef757c0"/>
          <w:sz w:val="24"/>
          <w:szCs w:val="24"/>
        </w:rPr>
      </w:pPr>
      <w:proofErr w:type="gramStart"/>
      <w:r w:rsidRPr="0026714D">
        <w:rPr>
          <w:rFonts w:ascii="Garamond" w:hAnsi="Garamond" w:cs="AdvOT1ef757c0"/>
          <w:sz w:val="24"/>
          <w:szCs w:val="24"/>
        </w:rPr>
        <w:t>the</w:t>
      </w:r>
      <w:proofErr w:type="gramEnd"/>
      <w:r w:rsidRPr="0026714D">
        <w:rPr>
          <w:rFonts w:ascii="Garamond" w:hAnsi="Garamond" w:cs="AdvOT1ef757c0"/>
          <w:sz w:val="24"/>
          <w:szCs w:val="24"/>
        </w:rPr>
        <w:t xml:space="preserve"> Hebrew freely crosses,</w:t>
      </w:r>
    </w:p>
    <w:p w:rsidR="0026714D" w:rsidRPr="0026714D" w:rsidRDefault="0026714D" w:rsidP="00A03858">
      <w:pPr>
        <w:pStyle w:val="Header"/>
        <w:rPr>
          <w:rFonts w:ascii="Garamond" w:hAnsi="Garamond" w:cs="AdvOT1ef757c0"/>
          <w:sz w:val="24"/>
          <w:szCs w:val="24"/>
        </w:rPr>
      </w:pPr>
      <w:proofErr w:type="gramStart"/>
      <w:r w:rsidRPr="0026714D">
        <w:rPr>
          <w:rFonts w:ascii="Garamond" w:hAnsi="Garamond" w:cs="AdvOT1ef757c0"/>
          <w:sz w:val="24"/>
          <w:szCs w:val="24"/>
        </w:rPr>
        <w:t>cleansed</w:t>
      </w:r>
      <w:proofErr w:type="gramEnd"/>
      <w:r w:rsidRPr="0026714D">
        <w:rPr>
          <w:rFonts w:ascii="Garamond" w:hAnsi="Garamond" w:cs="AdvOT1ef757c0"/>
          <w:sz w:val="24"/>
          <w:szCs w:val="24"/>
        </w:rPr>
        <w:t xml:space="preserve"> by the water of baptism. [Exodus 14]</w:t>
      </w:r>
    </w:p>
    <w:p w:rsidR="0026714D" w:rsidRPr="00A03858" w:rsidRDefault="0026714D" w:rsidP="005A263D">
      <w:pPr>
        <w:pStyle w:val="Header"/>
        <w:jc w:val="center"/>
        <w:rPr>
          <w:rFonts w:ascii="Garamond" w:hAnsi="Garamond" w:cs="AdvOT1ef757c0"/>
          <w:color w:val="FF0000"/>
          <w:sz w:val="24"/>
          <w:szCs w:val="24"/>
        </w:rPr>
      </w:pPr>
    </w:p>
    <w:p w:rsidR="0026714D" w:rsidRPr="00A03858" w:rsidRDefault="00A03858" w:rsidP="00A03858">
      <w:pPr>
        <w:pStyle w:val="Header"/>
        <w:ind w:left="720"/>
        <w:rPr>
          <w:rFonts w:ascii="Garamond" w:hAnsi="Garamond" w:cs="AdvOT1ef757c0"/>
          <w:i/>
          <w:sz w:val="24"/>
          <w:szCs w:val="24"/>
        </w:rPr>
      </w:pPr>
      <w:r w:rsidRPr="00A03858">
        <w:rPr>
          <w:rFonts w:ascii="Garamond" w:hAnsi="Garamond" w:cs="AdvOT1ef757c0"/>
          <w:i/>
          <w:sz w:val="24"/>
          <w:szCs w:val="24"/>
        </w:rPr>
        <w:t xml:space="preserve">Performance: </w:t>
      </w:r>
      <w:proofErr w:type="spellStart"/>
      <w:r w:rsidRPr="00A03858">
        <w:rPr>
          <w:rFonts w:ascii="Garamond" w:hAnsi="Garamond" w:cs="AdvOT1ef757c0"/>
          <w:i/>
          <w:sz w:val="24"/>
          <w:szCs w:val="24"/>
        </w:rPr>
        <w:t>Luto</w:t>
      </w:r>
      <w:proofErr w:type="spellEnd"/>
      <w:r w:rsidRPr="00A03858">
        <w:rPr>
          <w:rFonts w:ascii="Garamond" w:hAnsi="Garamond" w:cs="AdvOT1ef757c0"/>
          <w:i/>
          <w:sz w:val="24"/>
          <w:szCs w:val="24"/>
        </w:rPr>
        <w:t xml:space="preserve"> </w:t>
      </w:r>
      <w:proofErr w:type="spellStart"/>
      <w:r w:rsidRPr="00A03858">
        <w:rPr>
          <w:rFonts w:ascii="Garamond" w:hAnsi="Garamond" w:cs="AdvOT1ef757c0"/>
          <w:i/>
          <w:sz w:val="24"/>
          <w:szCs w:val="24"/>
        </w:rPr>
        <w:t>carens</w:t>
      </w:r>
      <w:proofErr w:type="spellEnd"/>
      <w:r w:rsidRPr="00A03858">
        <w:rPr>
          <w:rFonts w:ascii="Garamond" w:hAnsi="Garamond" w:cs="AdvOT1ef757c0"/>
          <w:i/>
          <w:sz w:val="24"/>
          <w:szCs w:val="24"/>
        </w:rPr>
        <w:t xml:space="preserve"> </w:t>
      </w:r>
      <w:proofErr w:type="gramStart"/>
      <w:r w:rsidRPr="00A03858">
        <w:rPr>
          <w:rFonts w:ascii="Garamond" w:hAnsi="Garamond" w:cs="AdvOT1ef757c0"/>
          <w:i/>
          <w:sz w:val="24"/>
          <w:szCs w:val="24"/>
        </w:rPr>
        <w:t>et</w:t>
      </w:r>
      <w:proofErr w:type="gramEnd"/>
      <w:r w:rsidRPr="00A03858">
        <w:rPr>
          <w:rFonts w:ascii="Garamond" w:hAnsi="Garamond" w:cs="AdvOT1ef757c0"/>
          <w:i/>
          <w:sz w:val="24"/>
          <w:szCs w:val="24"/>
        </w:rPr>
        <w:t xml:space="preserve"> </w:t>
      </w:r>
      <w:proofErr w:type="spellStart"/>
      <w:r w:rsidRPr="00A03858">
        <w:rPr>
          <w:rFonts w:ascii="Garamond" w:hAnsi="Garamond" w:cs="AdvOT1ef757c0"/>
          <w:i/>
          <w:sz w:val="24"/>
          <w:szCs w:val="24"/>
        </w:rPr>
        <w:t>latere</w:t>
      </w:r>
      <w:proofErr w:type="spellEnd"/>
    </w:p>
    <w:p w:rsidR="0026714D" w:rsidRPr="0026714D" w:rsidRDefault="0026714D" w:rsidP="0026714D">
      <w:pPr>
        <w:pStyle w:val="Header"/>
        <w:jc w:val="both"/>
        <w:rPr>
          <w:rFonts w:ascii="Garamond" w:hAnsi="Garamond" w:cs="AdvOT1ef757c0"/>
          <w:sz w:val="24"/>
          <w:szCs w:val="24"/>
        </w:rPr>
      </w:pPr>
    </w:p>
    <w:p w:rsidR="0026714D" w:rsidRPr="0026714D" w:rsidRDefault="0026714D" w:rsidP="0026714D">
      <w:pPr>
        <w:pStyle w:val="Header"/>
        <w:jc w:val="both"/>
        <w:rPr>
          <w:rFonts w:ascii="Garamond" w:hAnsi="Garamond" w:cs="AdvOT1ef757c0"/>
          <w:sz w:val="24"/>
          <w:szCs w:val="24"/>
        </w:rPr>
      </w:pPr>
      <w:r w:rsidRPr="0026714D">
        <w:rPr>
          <w:rFonts w:ascii="Garamond" w:hAnsi="Garamond" w:cs="AdvOT1ef757c0"/>
          <w:sz w:val="24"/>
          <w:szCs w:val="24"/>
        </w:rPr>
        <w:t xml:space="preserve">The texts say little about the choreography of carols and there was perhaps no single way of dancing them. To judge by scattered references in sermon literature the dances might be convened in various ways: by a minstrel playing a wind instrument, by someone beating a drum or by the appointed lender calling out through the </w:t>
      </w:r>
      <w:r w:rsidR="005A263D">
        <w:rPr>
          <w:rFonts w:ascii="Garamond" w:hAnsi="Garamond" w:cs="AdvOT1ef757c0"/>
          <w:sz w:val="24"/>
          <w:szCs w:val="24"/>
        </w:rPr>
        <w:t xml:space="preserve">streets a la </w:t>
      </w:r>
      <w:proofErr w:type="spellStart"/>
      <w:r w:rsidR="005A263D">
        <w:rPr>
          <w:rFonts w:ascii="Garamond" w:hAnsi="Garamond" w:cs="AdvOT1ef757c0"/>
          <w:sz w:val="24"/>
          <w:szCs w:val="24"/>
        </w:rPr>
        <w:t>touche</w:t>
      </w:r>
      <w:proofErr w:type="spellEnd"/>
      <w:r w:rsidR="005A263D">
        <w:rPr>
          <w:rFonts w:ascii="Garamond" w:hAnsi="Garamond" w:cs="AdvOT1ef757c0"/>
          <w:sz w:val="24"/>
          <w:szCs w:val="24"/>
        </w:rPr>
        <w:t xml:space="preserve"> de </w:t>
      </w:r>
      <w:proofErr w:type="spellStart"/>
      <w:r w:rsidR="005A263D">
        <w:rPr>
          <w:rFonts w:ascii="Garamond" w:hAnsi="Garamond" w:cs="AdvOT1ef757c0"/>
          <w:sz w:val="24"/>
          <w:szCs w:val="24"/>
        </w:rPr>
        <w:t>karoles</w:t>
      </w:r>
      <w:proofErr w:type="spellEnd"/>
      <w:r w:rsidR="005A263D">
        <w:rPr>
          <w:rFonts w:ascii="Garamond" w:hAnsi="Garamond" w:cs="AdvOT1ef757c0"/>
          <w:sz w:val="24"/>
          <w:szCs w:val="24"/>
        </w:rPr>
        <w:t xml:space="preserve">! </w:t>
      </w:r>
      <w:r w:rsidRPr="0026714D">
        <w:rPr>
          <w:rFonts w:ascii="Garamond" w:hAnsi="Garamond" w:cs="AdvOT1ef757c0"/>
          <w:sz w:val="24"/>
          <w:szCs w:val="24"/>
        </w:rPr>
        <w:t xml:space="preserve">Once convened, the dance could take various forms. No doubt the place chosen for </w:t>
      </w:r>
      <w:proofErr w:type="spellStart"/>
      <w:r w:rsidRPr="0026714D">
        <w:rPr>
          <w:rFonts w:ascii="Garamond" w:hAnsi="Garamond" w:cs="AdvOT1ef757c0"/>
          <w:sz w:val="24"/>
          <w:szCs w:val="24"/>
        </w:rPr>
        <w:t>carolling</w:t>
      </w:r>
      <w:proofErr w:type="spellEnd"/>
      <w:r w:rsidRPr="0026714D">
        <w:rPr>
          <w:rFonts w:ascii="Garamond" w:hAnsi="Garamond" w:cs="AdvOT1ef757c0"/>
          <w:sz w:val="24"/>
          <w:szCs w:val="24"/>
        </w:rPr>
        <w:t xml:space="preserve"> was a decisive factor in establishing the actual shape of the dance. In some contexts there was abundant room, for a common location for these dances, often mentioned by the moralists, is a public square or </w:t>
      </w:r>
      <w:proofErr w:type="spellStart"/>
      <w:r w:rsidRPr="0026714D">
        <w:rPr>
          <w:rFonts w:ascii="Garamond" w:hAnsi="Garamond" w:cs="AdvOT1ef757c0"/>
          <w:sz w:val="24"/>
          <w:szCs w:val="24"/>
        </w:rPr>
        <w:t>platea</w:t>
      </w:r>
      <w:proofErr w:type="spellEnd"/>
      <w:r w:rsidRPr="0026714D">
        <w:rPr>
          <w:rFonts w:ascii="Garamond" w:hAnsi="Garamond" w:cs="AdvOT1ef757c0"/>
          <w:sz w:val="24"/>
          <w:szCs w:val="24"/>
        </w:rPr>
        <w:t>, g</w:t>
      </w:r>
      <w:r w:rsidR="005A263D">
        <w:rPr>
          <w:rFonts w:ascii="Garamond" w:hAnsi="Garamond" w:cs="AdvOT1ef757c0"/>
          <w:sz w:val="24"/>
          <w:szCs w:val="24"/>
        </w:rPr>
        <w:t xml:space="preserve">iving us the French word place. </w:t>
      </w:r>
      <w:r w:rsidRPr="0026714D">
        <w:rPr>
          <w:rFonts w:ascii="Garamond" w:hAnsi="Garamond" w:cs="AdvOT1ef757c0"/>
          <w:sz w:val="24"/>
          <w:szCs w:val="24"/>
        </w:rPr>
        <w:t xml:space="preserve">We also read of dances in the ‘thoroughfares’, which explains why an anonymous preacher adorns his section on the carol with Ecclesiasticus 9:7 ‘do not look around you in the streets of the city’. On these occasions it would often have been impractical to dance in a ring and we may therefore understand why Guillaume </w:t>
      </w:r>
      <w:proofErr w:type="spellStart"/>
      <w:r w:rsidRPr="0026714D">
        <w:rPr>
          <w:rFonts w:ascii="Garamond" w:hAnsi="Garamond" w:cs="AdvOT1ef757c0"/>
          <w:sz w:val="24"/>
          <w:szCs w:val="24"/>
        </w:rPr>
        <w:t>Peyraut</w:t>
      </w:r>
      <w:proofErr w:type="spellEnd"/>
      <w:r w:rsidRPr="0026714D">
        <w:rPr>
          <w:rFonts w:ascii="Garamond" w:hAnsi="Garamond" w:cs="AdvOT1ef757c0"/>
          <w:sz w:val="24"/>
          <w:szCs w:val="24"/>
        </w:rPr>
        <w:t xml:space="preserve"> refers to the ‘procession of the carol’, and another author to the carol as a </w:t>
      </w:r>
      <w:proofErr w:type="spellStart"/>
      <w:r w:rsidRPr="0026714D">
        <w:rPr>
          <w:rFonts w:ascii="Garamond" w:hAnsi="Garamond" w:cs="AdvOT1ef757c0"/>
          <w:sz w:val="24"/>
          <w:szCs w:val="24"/>
        </w:rPr>
        <w:t>processio</w:t>
      </w:r>
      <w:proofErr w:type="spellEnd"/>
      <w:r w:rsidRPr="0026714D">
        <w:rPr>
          <w:rFonts w:ascii="Garamond" w:hAnsi="Garamond" w:cs="AdvOT1ef757c0"/>
          <w:sz w:val="24"/>
          <w:szCs w:val="24"/>
        </w:rPr>
        <w:t xml:space="preserve"> </w:t>
      </w:r>
      <w:proofErr w:type="spellStart"/>
      <w:r w:rsidRPr="0026714D">
        <w:rPr>
          <w:rFonts w:ascii="Garamond" w:hAnsi="Garamond" w:cs="AdvOT1ef757c0"/>
          <w:sz w:val="24"/>
          <w:szCs w:val="24"/>
        </w:rPr>
        <w:t>diabolica</w:t>
      </w:r>
      <w:proofErr w:type="spellEnd"/>
      <w:r w:rsidRPr="0026714D">
        <w:rPr>
          <w:rFonts w:ascii="Garamond" w:hAnsi="Garamond" w:cs="AdvOT1ef757c0"/>
          <w:sz w:val="24"/>
          <w:szCs w:val="24"/>
        </w:rPr>
        <w:t>, suggesting that the dances were sometimes performed in a line as narrow medieval streets would often have required.</w:t>
      </w:r>
    </w:p>
    <w:p w:rsidR="0026714D" w:rsidRPr="0026714D" w:rsidRDefault="0026714D" w:rsidP="0026714D">
      <w:pPr>
        <w:pStyle w:val="Header"/>
        <w:jc w:val="both"/>
        <w:rPr>
          <w:rFonts w:ascii="Garamond" w:hAnsi="Garamond" w:cs="AdvOT1ef757c0"/>
          <w:sz w:val="24"/>
          <w:szCs w:val="24"/>
        </w:rPr>
      </w:pPr>
      <w:r w:rsidRPr="0026714D">
        <w:rPr>
          <w:rFonts w:ascii="Garamond" w:hAnsi="Garamond" w:cs="AdvOT1ef757c0"/>
          <w:sz w:val="24"/>
          <w:szCs w:val="24"/>
        </w:rPr>
        <w:lastRenderedPageBreak/>
        <w:t xml:space="preserve">When the place chosen was a churchyard, however, or a town-square, the carol often took the form of a ring. The sermon materials are explicit about this detail. According to </w:t>
      </w:r>
      <w:proofErr w:type="spellStart"/>
      <w:r w:rsidRPr="0026714D">
        <w:rPr>
          <w:rFonts w:ascii="Garamond" w:hAnsi="Garamond" w:cs="AdvOT1ef757c0"/>
          <w:sz w:val="24"/>
          <w:szCs w:val="24"/>
        </w:rPr>
        <w:t>Peyraut</w:t>
      </w:r>
      <w:proofErr w:type="spellEnd"/>
      <w:r w:rsidRPr="0026714D">
        <w:rPr>
          <w:rFonts w:ascii="Garamond" w:hAnsi="Garamond" w:cs="AdvOT1ef757c0"/>
          <w:sz w:val="24"/>
          <w:szCs w:val="24"/>
        </w:rPr>
        <w:t>, the dancers often moved ‘in a circular motion’ (</w:t>
      </w:r>
      <w:proofErr w:type="spellStart"/>
      <w:r w:rsidRPr="0026714D">
        <w:rPr>
          <w:rFonts w:ascii="Garamond" w:hAnsi="Garamond" w:cs="AdvOT1ef757c0"/>
          <w:sz w:val="24"/>
          <w:szCs w:val="24"/>
        </w:rPr>
        <w:t>motu</w:t>
      </w:r>
      <w:proofErr w:type="spellEnd"/>
      <w:r w:rsidRPr="0026714D">
        <w:rPr>
          <w:rFonts w:ascii="Garamond" w:hAnsi="Garamond" w:cs="AdvOT1ef757c0"/>
          <w:sz w:val="24"/>
          <w:szCs w:val="24"/>
        </w:rPr>
        <w:t xml:space="preserve"> </w:t>
      </w:r>
      <w:proofErr w:type="spellStart"/>
      <w:r w:rsidRPr="0026714D">
        <w:rPr>
          <w:rFonts w:ascii="Garamond" w:hAnsi="Garamond" w:cs="AdvOT1ef757c0"/>
          <w:sz w:val="24"/>
          <w:szCs w:val="24"/>
        </w:rPr>
        <w:t>circulari</w:t>
      </w:r>
      <w:proofErr w:type="spellEnd"/>
      <w:r w:rsidRPr="0026714D">
        <w:rPr>
          <w:rFonts w:ascii="Garamond" w:hAnsi="Garamond" w:cs="AdvOT1ef757c0"/>
          <w:sz w:val="24"/>
          <w:szCs w:val="24"/>
        </w:rPr>
        <w:t xml:space="preserve">). The basic position was for the dancers to hold hands (whence the call a la </w:t>
      </w:r>
      <w:proofErr w:type="spellStart"/>
      <w:r w:rsidRPr="0026714D">
        <w:rPr>
          <w:rFonts w:ascii="Garamond" w:hAnsi="Garamond" w:cs="AdvOT1ef757c0"/>
          <w:sz w:val="24"/>
          <w:szCs w:val="24"/>
        </w:rPr>
        <w:t>touche</w:t>
      </w:r>
      <w:proofErr w:type="spellEnd"/>
      <w:r w:rsidRPr="0026714D">
        <w:rPr>
          <w:rFonts w:ascii="Garamond" w:hAnsi="Garamond" w:cs="AdvOT1ef757c0"/>
          <w:sz w:val="24"/>
          <w:szCs w:val="24"/>
        </w:rPr>
        <w:t xml:space="preserve"> de </w:t>
      </w:r>
      <w:proofErr w:type="spellStart"/>
      <w:r w:rsidRPr="0026714D">
        <w:rPr>
          <w:rFonts w:ascii="Garamond" w:hAnsi="Garamond" w:cs="AdvOT1ef757c0"/>
          <w:sz w:val="24"/>
          <w:szCs w:val="24"/>
        </w:rPr>
        <w:t>karoles</w:t>
      </w:r>
      <w:proofErr w:type="spellEnd"/>
      <w:r w:rsidRPr="0026714D">
        <w:rPr>
          <w:rFonts w:ascii="Garamond" w:hAnsi="Garamond" w:cs="AdvOT1ef757c0"/>
          <w:sz w:val="24"/>
          <w:szCs w:val="24"/>
        </w:rPr>
        <w:t xml:space="preserve">), a detail which moralists such as </w:t>
      </w:r>
      <w:proofErr w:type="spellStart"/>
      <w:r w:rsidRPr="0026714D">
        <w:rPr>
          <w:rFonts w:ascii="Garamond" w:hAnsi="Garamond" w:cs="AdvOT1ef757c0"/>
          <w:sz w:val="24"/>
          <w:szCs w:val="24"/>
        </w:rPr>
        <w:t>Peyraut</w:t>
      </w:r>
      <w:proofErr w:type="spellEnd"/>
      <w:r w:rsidRPr="0026714D">
        <w:rPr>
          <w:rFonts w:ascii="Garamond" w:hAnsi="Garamond" w:cs="AdvOT1ef757c0"/>
          <w:sz w:val="24"/>
          <w:szCs w:val="24"/>
        </w:rPr>
        <w:t xml:space="preserve"> found particularly disturbing. You can see this on your handout. This touching of hands constituted one of the formal categories of sin which </w:t>
      </w:r>
      <w:proofErr w:type="spellStart"/>
      <w:r w:rsidRPr="0026714D">
        <w:rPr>
          <w:rFonts w:ascii="Garamond" w:hAnsi="Garamond" w:cs="AdvOT1ef757c0"/>
          <w:sz w:val="24"/>
          <w:szCs w:val="24"/>
        </w:rPr>
        <w:t>carollers</w:t>
      </w:r>
      <w:proofErr w:type="spellEnd"/>
      <w:r w:rsidRPr="0026714D">
        <w:rPr>
          <w:rFonts w:ascii="Garamond" w:hAnsi="Garamond" w:cs="AdvOT1ef757c0"/>
          <w:sz w:val="24"/>
          <w:szCs w:val="24"/>
        </w:rPr>
        <w:t xml:space="preserve"> committed: a sin of physical contact. However, it is clear that the clasping of hands was sometimes released for clapping, accompanied by stamping (whence </w:t>
      </w:r>
      <w:proofErr w:type="spellStart"/>
      <w:r w:rsidRPr="0026714D">
        <w:rPr>
          <w:rFonts w:ascii="Garamond" w:hAnsi="Garamond" w:cs="AdvOT1ef757c0"/>
          <w:sz w:val="24"/>
          <w:szCs w:val="24"/>
        </w:rPr>
        <w:t>Peyraut’s</w:t>
      </w:r>
      <w:proofErr w:type="spellEnd"/>
      <w:r w:rsidRPr="0026714D">
        <w:rPr>
          <w:rFonts w:ascii="Garamond" w:hAnsi="Garamond" w:cs="AdvOT1ef757c0"/>
          <w:sz w:val="24"/>
          <w:szCs w:val="24"/>
        </w:rPr>
        <w:t xml:space="preserve"> use of Ezekiel 25:6 ‘because you have clapped with your hands and stamped with your feet’. You would be amazed how much of the Bible the preachers and homilists found useful when they attacked these dances). The circular motion of the dance, which led to the left, could also be interrupted, to judge by </w:t>
      </w:r>
      <w:proofErr w:type="spellStart"/>
      <w:r w:rsidRPr="0026714D">
        <w:rPr>
          <w:rFonts w:ascii="Garamond" w:hAnsi="Garamond" w:cs="AdvOT1ef757c0"/>
          <w:sz w:val="24"/>
          <w:szCs w:val="24"/>
        </w:rPr>
        <w:t>Peyraun’s</w:t>
      </w:r>
      <w:proofErr w:type="spellEnd"/>
      <w:r w:rsidRPr="0026714D">
        <w:rPr>
          <w:rFonts w:ascii="Garamond" w:hAnsi="Garamond" w:cs="AdvOT1ef757c0"/>
          <w:sz w:val="24"/>
          <w:szCs w:val="24"/>
        </w:rPr>
        <w:t xml:space="preserve"> reference to dancers ‘that go back and forth and to the right and to the left’.</w:t>
      </w:r>
    </w:p>
    <w:p w:rsidR="005A263D" w:rsidRDefault="005A263D" w:rsidP="0026714D">
      <w:pPr>
        <w:pStyle w:val="Header"/>
        <w:jc w:val="both"/>
        <w:rPr>
          <w:rFonts w:ascii="Garamond" w:hAnsi="Garamond" w:cs="AdvOT1ef757c0"/>
          <w:sz w:val="24"/>
          <w:szCs w:val="24"/>
        </w:rPr>
      </w:pPr>
    </w:p>
    <w:p w:rsidR="0026714D" w:rsidRPr="0026714D" w:rsidRDefault="0026714D" w:rsidP="0026714D">
      <w:pPr>
        <w:pStyle w:val="Header"/>
        <w:jc w:val="both"/>
        <w:rPr>
          <w:rFonts w:ascii="Garamond" w:hAnsi="Garamond" w:cs="AdvOT1ef757c0"/>
          <w:sz w:val="24"/>
          <w:szCs w:val="24"/>
        </w:rPr>
      </w:pPr>
      <w:r w:rsidRPr="0026714D">
        <w:rPr>
          <w:rFonts w:ascii="Garamond" w:hAnsi="Garamond" w:cs="AdvOT1ef757c0"/>
          <w:sz w:val="24"/>
          <w:szCs w:val="24"/>
        </w:rPr>
        <w:t xml:space="preserve">On great feast-days of the church year the dance could become a major public event, and the preachers attack the way that young women preened themselves for </w:t>
      </w:r>
      <w:r w:rsidR="00F321F6">
        <w:rPr>
          <w:rFonts w:ascii="Garamond" w:hAnsi="Garamond" w:cs="AdvOT1ef757c0"/>
          <w:sz w:val="24"/>
          <w:szCs w:val="24"/>
        </w:rPr>
        <w:t xml:space="preserve">the occasion. </w:t>
      </w:r>
      <w:r w:rsidRPr="0026714D">
        <w:rPr>
          <w:rFonts w:ascii="Garamond" w:hAnsi="Garamond" w:cs="AdvOT1ef757c0"/>
          <w:sz w:val="24"/>
          <w:szCs w:val="24"/>
        </w:rPr>
        <w:t>The amount of detail in their polemics is extraordinary. We hear of girls adorning themselves with wigs made from the hair of dead women, painting their faces and accepting g</w:t>
      </w:r>
      <w:r w:rsidR="00F321F6">
        <w:rPr>
          <w:rFonts w:ascii="Garamond" w:hAnsi="Garamond" w:cs="AdvOT1ef757c0"/>
          <w:sz w:val="24"/>
          <w:szCs w:val="24"/>
        </w:rPr>
        <w:t xml:space="preserve">arlands from their sweethearts. </w:t>
      </w:r>
      <w:r w:rsidRPr="0026714D">
        <w:rPr>
          <w:rFonts w:ascii="Garamond" w:hAnsi="Garamond" w:cs="AdvOT1ef757c0"/>
          <w:sz w:val="24"/>
          <w:szCs w:val="24"/>
        </w:rPr>
        <w:t>Some even wore pearls to the dance, according to one moralist, and those unable to adorn themselves in this way looked on with jealous eyes, blushing (as he says) with shame and envy.</w:t>
      </w:r>
    </w:p>
    <w:p w:rsidR="00F321F6" w:rsidRDefault="00F321F6" w:rsidP="0026714D">
      <w:pPr>
        <w:pStyle w:val="Header"/>
        <w:jc w:val="both"/>
        <w:rPr>
          <w:rFonts w:ascii="Garamond" w:hAnsi="Garamond" w:cs="AdvOT1ef757c0"/>
          <w:sz w:val="24"/>
          <w:szCs w:val="24"/>
        </w:rPr>
      </w:pPr>
    </w:p>
    <w:p w:rsidR="0026714D" w:rsidRPr="0026714D" w:rsidRDefault="0026714D" w:rsidP="0026714D">
      <w:pPr>
        <w:pStyle w:val="Header"/>
        <w:jc w:val="both"/>
        <w:rPr>
          <w:rFonts w:ascii="Garamond" w:hAnsi="Garamond" w:cs="AdvOT1ef757c0"/>
          <w:sz w:val="24"/>
          <w:szCs w:val="24"/>
        </w:rPr>
      </w:pPr>
      <w:r w:rsidRPr="0026714D">
        <w:rPr>
          <w:rFonts w:ascii="Garamond" w:hAnsi="Garamond" w:cs="AdvOT1ef757c0"/>
          <w:sz w:val="24"/>
          <w:szCs w:val="24"/>
        </w:rPr>
        <w:t xml:space="preserve">It would be wrong to present the carol as an entertainment restricted to the young, however, though that is certainly what we met in the story about the parish of </w:t>
      </w:r>
      <w:proofErr w:type="spellStart"/>
      <w:r w:rsidRPr="0026714D">
        <w:rPr>
          <w:rFonts w:ascii="Garamond" w:hAnsi="Garamond" w:cs="AdvOT1ef757c0"/>
          <w:sz w:val="24"/>
          <w:szCs w:val="24"/>
        </w:rPr>
        <w:t>Marden</w:t>
      </w:r>
      <w:proofErr w:type="spellEnd"/>
      <w:r w:rsidRPr="0026714D">
        <w:rPr>
          <w:rFonts w:ascii="Garamond" w:hAnsi="Garamond" w:cs="AdvOT1ef757c0"/>
          <w:sz w:val="24"/>
          <w:szCs w:val="24"/>
        </w:rPr>
        <w:t xml:space="preserve"> with which I began. The social meaning of these dances was more comprehensive than that. Sermons and treatises on the Seven Vices (where carols are often discussed under the heading of illicit desire or </w:t>
      </w:r>
      <w:proofErr w:type="spellStart"/>
      <w:r w:rsidRPr="0026714D">
        <w:rPr>
          <w:rFonts w:ascii="Garamond" w:hAnsi="Garamond" w:cs="AdvOT1ef757c0"/>
          <w:sz w:val="24"/>
          <w:szCs w:val="24"/>
        </w:rPr>
        <w:t>Luxuria</w:t>
      </w:r>
      <w:proofErr w:type="spellEnd"/>
      <w:r w:rsidRPr="0026714D">
        <w:rPr>
          <w:rFonts w:ascii="Garamond" w:hAnsi="Garamond" w:cs="AdvOT1ef757c0"/>
          <w:sz w:val="24"/>
          <w:szCs w:val="24"/>
        </w:rPr>
        <w:t xml:space="preserve">) reveal that old women sometimes took their place in the dances. Usually, however, the carol was too strenuous for them. The English Dominican author John Bromyard reveals that old women were usually content to lead the girls to the dance, just as old knights lead young squires to the field, while another account cruelly confirms this picture, adding that these ‘wrinkled old women’ lend their dancing-clothes to the young girls. Presumably these were more traditional than they were fashionable, and it is tempting to believe that many other details of the carol, including the music, were traditional in the same way. </w:t>
      </w:r>
    </w:p>
    <w:p w:rsidR="00F321F6" w:rsidRDefault="00F321F6" w:rsidP="0026714D">
      <w:pPr>
        <w:pStyle w:val="Header"/>
        <w:jc w:val="both"/>
        <w:rPr>
          <w:rFonts w:ascii="Garamond" w:hAnsi="Garamond" w:cs="AdvOT1ef757c0"/>
          <w:sz w:val="24"/>
          <w:szCs w:val="24"/>
        </w:rPr>
      </w:pPr>
    </w:p>
    <w:p w:rsidR="0026714D" w:rsidRPr="0026714D" w:rsidRDefault="0026714D" w:rsidP="0026714D">
      <w:pPr>
        <w:pStyle w:val="Header"/>
        <w:jc w:val="both"/>
        <w:rPr>
          <w:rFonts w:ascii="Garamond" w:hAnsi="Garamond" w:cs="AdvOT1ef757c0"/>
          <w:sz w:val="24"/>
          <w:szCs w:val="24"/>
        </w:rPr>
      </w:pPr>
      <w:r w:rsidRPr="0026714D">
        <w:rPr>
          <w:rFonts w:ascii="Garamond" w:hAnsi="Garamond" w:cs="AdvOT1ef757c0"/>
          <w:sz w:val="24"/>
          <w:szCs w:val="24"/>
        </w:rPr>
        <w:t xml:space="preserve">Since </w:t>
      </w:r>
      <w:proofErr w:type="spellStart"/>
      <w:r w:rsidRPr="0026714D">
        <w:rPr>
          <w:rFonts w:ascii="Garamond" w:hAnsi="Garamond" w:cs="AdvOT1ef757c0"/>
          <w:sz w:val="24"/>
          <w:szCs w:val="24"/>
        </w:rPr>
        <w:t>carolling</w:t>
      </w:r>
      <w:proofErr w:type="spellEnd"/>
      <w:r w:rsidRPr="0026714D">
        <w:rPr>
          <w:rFonts w:ascii="Garamond" w:hAnsi="Garamond" w:cs="AdvOT1ef757c0"/>
          <w:sz w:val="24"/>
          <w:szCs w:val="24"/>
        </w:rPr>
        <w:t xml:space="preserve"> was closely associated with holidays granted for the Feasts of the most important saints of a region, and since carols often seem to have taken place in an urban environment, it is possible that many different social classes came together in them: the daughters of peasant families in town for the holiday and middle-class women wi</w:t>
      </w:r>
      <w:r w:rsidR="00D7005D">
        <w:rPr>
          <w:rFonts w:ascii="Garamond" w:hAnsi="Garamond" w:cs="AdvOT1ef757c0"/>
          <w:sz w:val="24"/>
          <w:szCs w:val="24"/>
        </w:rPr>
        <w:t xml:space="preserve">th husband among the burgesses. </w:t>
      </w:r>
      <w:r w:rsidRPr="0026714D">
        <w:rPr>
          <w:rFonts w:ascii="Garamond" w:hAnsi="Garamond" w:cs="AdvOT1ef757c0"/>
          <w:sz w:val="24"/>
          <w:szCs w:val="24"/>
        </w:rPr>
        <w:t>Did the daughters of local nobles take part also? A passage in a sermon by the Franciscan Nicholas de Bayard suggests that the daughters of good (indeed noble) families did not join the carols in the towns, but rather stayed at home, busy with their private devotions, but it is surely wishful thinking:</w:t>
      </w:r>
    </w:p>
    <w:p w:rsidR="0026714D" w:rsidRPr="0026714D" w:rsidRDefault="0026714D" w:rsidP="0026714D">
      <w:pPr>
        <w:pStyle w:val="Header"/>
        <w:jc w:val="both"/>
        <w:rPr>
          <w:rFonts w:ascii="Garamond" w:hAnsi="Garamond" w:cs="AdvOT1ef757c0"/>
          <w:sz w:val="24"/>
          <w:szCs w:val="24"/>
        </w:rPr>
      </w:pPr>
    </w:p>
    <w:p w:rsidR="0026714D" w:rsidRPr="0026714D" w:rsidRDefault="0026714D" w:rsidP="00F321F6">
      <w:pPr>
        <w:pStyle w:val="Header"/>
        <w:ind w:left="567" w:right="567"/>
        <w:jc w:val="both"/>
        <w:rPr>
          <w:rFonts w:ascii="Garamond" w:hAnsi="Garamond" w:cs="AdvOT1ef757c0"/>
          <w:sz w:val="24"/>
          <w:szCs w:val="24"/>
        </w:rPr>
      </w:pPr>
      <w:r w:rsidRPr="0026714D">
        <w:rPr>
          <w:rFonts w:ascii="Garamond" w:hAnsi="Garamond" w:cs="AdvOT1ef757c0"/>
          <w:sz w:val="24"/>
          <w:szCs w:val="24"/>
        </w:rPr>
        <w:t>A noble dog, while others fight in the town, will sit at home peacefully and remain silent; so noble girls, daughters brought up in the most respectful fashion, will stay in the house sitting and praying while others sing in a carol.</w:t>
      </w:r>
    </w:p>
    <w:p w:rsidR="0026714D" w:rsidRPr="0026714D" w:rsidRDefault="0026714D" w:rsidP="0026714D">
      <w:pPr>
        <w:pStyle w:val="Header"/>
        <w:jc w:val="both"/>
        <w:rPr>
          <w:rFonts w:ascii="Garamond" w:hAnsi="Garamond" w:cs="AdvOT1ef757c0"/>
          <w:sz w:val="24"/>
          <w:szCs w:val="24"/>
        </w:rPr>
      </w:pPr>
    </w:p>
    <w:p w:rsidR="0026714D" w:rsidRPr="0026714D" w:rsidRDefault="0026714D" w:rsidP="0026714D">
      <w:pPr>
        <w:pStyle w:val="Header"/>
        <w:jc w:val="both"/>
        <w:rPr>
          <w:rFonts w:ascii="Garamond" w:hAnsi="Garamond" w:cs="AdvOT1ef757c0"/>
          <w:sz w:val="24"/>
          <w:szCs w:val="24"/>
        </w:rPr>
      </w:pPr>
      <w:r w:rsidRPr="0026714D">
        <w:rPr>
          <w:rFonts w:ascii="Garamond" w:hAnsi="Garamond" w:cs="AdvOT1ef757c0"/>
          <w:sz w:val="24"/>
          <w:szCs w:val="24"/>
        </w:rPr>
        <w:t>One rather unexpected side of the carol emerges when we recognise how freque</w:t>
      </w:r>
      <w:r w:rsidR="00F321F6">
        <w:rPr>
          <w:rFonts w:ascii="Garamond" w:hAnsi="Garamond" w:cs="AdvOT1ef757c0"/>
          <w:sz w:val="24"/>
          <w:szCs w:val="24"/>
        </w:rPr>
        <w:t>ntly, and throughout the Middle-</w:t>
      </w:r>
      <w:r w:rsidRPr="0026714D">
        <w:rPr>
          <w:rFonts w:ascii="Garamond" w:hAnsi="Garamond" w:cs="AdvOT1ef757c0"/>
          <w:sz w:val="24"/>
          <w:szCs w:val="24"/>
        </w:rPr>
        <w:t>Ages, the dance-songs that were sung and often apparently composed by women were satirical</w:t>
      </w:r>
      <w:r w:rsidR="00F321F6">
        <w:rPr>
          <w:rFonts w:ascii="Garamond" w:hAnsi="Garamond" w:cs="AdvOT1ef757c0"/>
          <w:sz w:val="24"/>
          <w:szCs w:val="24"/>
        </w:rPr>
        <w:t xml:space="preserve"> or even, as we might say now, </w:t>
      </w:r>
      <w:r w:rsidRPr="0026714D">
        <w:rPr>
          <w:rFonts w:ascii="Garamond" w:hAnsi="Garamond" w:cs="AdvOT1ef757c0"/>
          <w:sz w:val="24"/>
          <w:szCs w:val="24"/>
        </w:rPr>
        <w:t xml:space="preserve">political. </w:t>
      </w:r>
      <w:proofErr w:type="gramStart"/>
      <w:r w:rsidRPr="0026714D">
        <w:rPr>
          <w:rFonts w:ascii="Garamond" w:hAnsi="Garamond" w:cs="AdvOT1ef757c0"/>
          <w:sz w:val="24"/>
          <w:szCs w:val="24"/>
        </w:rPr>
        <w:t>A twelfth-century life of the Anglo-Saxon rebel Hereward the Wake records that ‘…the people of the region of Ely praised Hereward above all others; women and girls sang of him in their carols.</w:t>
      </w:r>
      <w:r w:rsidR="00D7005D">
        <w:rPr>
          <w:rFonts w:ascii="Garamond" w:hAnsi="Garamond" w:cs="AdvOT1ef757c0"/>
          <w:sz w:val="24"/>
          <w:szCs w:val="24"/>
        </w:rPr>
        <w:t>’</w:t>
      </w:r>
      <w:proofErr w:type="gramEnd"/>
      <w:r w:rsidRPr="0026714D">
        <w:rPr>
          <w:rFonts w:ascii="Garamond" w:hAnsi="Garamond" w:cs="AdvOT1ef757c0"/>
          <w:sz w:val="24"/>
          <w:szCs w:val="24"/>
        </w:rPr>
        <w:t xml:space="preserve"> We might compare this passage from the thirteenth-century Life of Arnold of </w:t>
      </w:r>
      <w:proofErr w:type="spellStart"/>
      <w:r w:rsidRPr="0026714D">
        <w:rPr>
          <w:rFonts w:ascii="Garamond" w:hAnsi="Garamond" w:cs="AdvOT1ef757c0"/>
          <w:sz w:val="24"/>
          <w:szCs w:val="24"/>
        </w:rPr>
        <w:t>Villers</w:t>
      </w:r>
      <w:proofErr w:type="spellEnd"/>
      <w:r w:rsidRPr="0026714D">
        <w:rPr>
          <w:rFonts w:ascii="Garamond" w:hAnsi="Garamond" w:cs="AdvOT1ef757c0"/>
          <w:sz w:val="24"/>
          <w:szCs w:val="24"/>
        </w:rPr>
        <w:t>:</w:t>
      </w:r>
    </w:p>
    <w:p w:rsidR="0026714D" w:rsidRPr="0026714D" w:rsidRDefault="0026714D" w:rsidP="0026714D">
      <w:pPr>
        <w:pStyle w:val="Header"/>
        <w:jc w:val="both"/>
        <w:rPr>
          <w:rFonts w:ascii="Garamond" w:hAnsi="Garamond" w:cs="AdvOT1ef757c0"/>
          <w:sz w:val="24"/>
          <w:szCs w:val="24"/>
        </w:rPr>
      </w:pPr>
    </w:p>
    <w:p w:rsidR="0026714D" w:rsidRPr="0026714D" w:rsidRDefault="0026714D" w:rsidP="00F321F6">
      <w:pPr>
        <w:pStyle w:val="Header"/>
        <w:ind w:left="567" w:right="567"/>
        <w:jc w:val="both"/>
        <w:rPr>
          <w:rFonts w:ascii="Garamond" w:hAnsi="Garamond" w:cs="AdvOT1ef757c0"/>
          <w:sz w:val="24"/>
          <w:szCs w:val="24"/>
        </w:rPr>
      </w:pPr>
      <w:r w:rsidRPr="0026714D">
        <w:rPr>
          <w:rFonts w:ascii="Garamond" w:hAnsi="Garamond" w:cs="AdvOT1ef757c0"/>
          <w:sz w:val="24"/>
          <w:szCs w:val="24"/>
        </w:rPr>
        <w:t xml:space="preserve">One day, a wanton and impudent woman came to him saying that she wished to improve her condition, subject to him wishing to help </w:t>
      </w:r>
      <w:r w:rsidR="00F321F6">
        <w:rPr>
          <w:rFonts w:ascii="Garamond" w:hAnsi="Garamond" w:cs="AdvOT1ef757c0"/>
          <w:sz w:val="24"/>
          <w:szCs w:val="24"/>
        </w:rPr>
        <w:t xml:space="preserve">her in the necessaries of life. </w:t>
      </w:r>
      <w:r w:rsidRPr="0026714D">
        <w:rPr>
          <w:rFonts w:ascii="Garamond" w:hAnsi="Garamond" w:cs="AdvOT1ef757c0"/>
          <w:sz w:val="24"/>
          <w:szCs w:val="24"/>
        </w:rPr>
        <w:t xml:space="preserve">He, keen for the salvation of a neighbour, agreed to her request and gave what he could to the woman. She however, going away and mocking the simplicity of the man, composed a song about him and sang it leading a carol. </w:t>
      </w:r>
    </w:p>
    <w:p w:rsidR="0026714D" w:rsidRPr="0026714D" w:rsidRDefault="0026714D" w:rsidP="0026714D">
      <w:pPr>
        <w:pStyle w:val="Header"/>
        <w:jc w:val="both"/>
        <w:rPr>
          <w:rFonts w:ascii="Garamond" w:hAnsi="Garamond" w:cs="AdvOT1ef757c0"/>
          <w:sz w:val="24"/>
          <w:szCs w:val="24"/>
        </w:rPr>
      </w:pPr>
    </w:p>
    <w:p w:rsidR="0026714D" w:rsidRPr="0026714D" w:rsidRDefault="0026714D" w:rsidP="0026714D">
      <w:pPr>
        <w:pStyle w:val="Header"/>
        <w:jc w:val="both"/>
        <w:rPr>
          <w:rFonts w:ascii="Garamond" w:hAnsi="Garamond" w:cs="AdvOT1ef757c0"/>
          <w:sz w:val="24"/>
          <w:szCs w:val="24"/>
        </w:rPr>
      </w:pPr>
      <w:r w:rsidRPr="0026714D">
        <w:rPr>
          <w:rFonts w:ascii="Garamond" w:hAnsi="Garamond" w:cs="AdvOT1ef757c0"/>
          <w:sz w:val="24"/>
          <w:szCs w:val="24"/>
        </w:rPr>
        <w:t xml:space="preserve">According to the Dominican friar Guillaume </w:t>
      </w:r>
      <w:proofErr w:type="spellStart"/>
      <w:r w:rsidRPr="0026714D">
        <w:rPr>
          <w:rFonts w:ascii="Garamond" w:hAnsi="Garamond" w:cs="AdvOT1ef757c0"/>
          <w:sz w:val="24"/>
          <w:szCs w:val="24"/>
        </w:rPr>
        <w:t>Peyraut</w:t>
      </w:r>
      <w:proofErr w:type="spellEnd"/>
      <w:r w:rsidRPr="0026714D">
        <w:rPr>
          <w:rFonts w:ascii="Garamond" w:hAnsi="Garamond" w:cs="AdvOT1ef757c0"/>
          <w:sz w:val="24"/>
          <w:szCs w:val="24"/>
        </w:rPr>
        <w:t xml:space="preserve">, the refrain of one carol sung by young women was </w:t>
      </w:r>
      <w:proofErr w:type="spellStart"/>
      <w:r w:rsidRPr="0026714D">
        <w:rPr>
          <w:rFonts w:ascii="Garamond" w:hAnsi="Garamond" w:cs="AdvOT1ef757c0"/>
          <w:sz w:val="24"/>
          <w:szCs w:val="24"/>
        </w:rPr>
        <w:t>Povre</w:t>
      </w:r>
      <w:proofErr w:type="spellEnd"/>
      <w:r w:rsidRPr="0026714D">
        <w:rPr>
          <w:rFonts w:ascii="Garamond" w:hAnsi="Garamond" w:cs="AdvOT1ef757c0"/>
          <w:sz w:val="24"/>
          <w:szCs w:val="24"/>
        </w:rPr>
        <w:t xml:space="preserve"> </w:t>
      </w:r>
      <w:proofErr w:type="spellStart"/>
      <w:proofErr w:type="gramStart"/>
      <w:r w:rsidRPr="0026714D">
        <w:rPr>
          <w:rFonts w:ascii="Garamond" w:hAnsi="Garamond" w:cs="AdvOT1ef757c0"/>
          <w:sz w:val="24"/>
          <w:szCs w:val="24"/>
        </w:rPr>
        <w:t>mari</w:t>
      </w:r>
      <w:proofErr w:type="spellEnd"/>
      <w:proofErr w:type="gramEnd"/>
      <w:r w:rsidRPr="0026714D">
        <w:rPr>
          <w:rFonts w:ascii="Garamond" w:hAnsi="Garamond" w:cs="AdvOT1ef757c0"/>
          <w:sz w:val="24"/>
          <w:szCs w:val="24"/>
        </w:rPr>
        <w:t xml:space="preserve">, fi! </w:t>
      </w:r>
      <w:proofErr w:type="gramStart"/>
      <w:r w:rsidRPr="0026714D">
        <w:rPr>
          <w:rFonts w:ascii="Garamond" w:hAnsi="Garamond" w:cs="AdvOT1ef757c0"/>
          <w:sz w:val="24"/>
          <w:szCs w:val="24"/>
        </w:rPr>
        <w:t>‘Fie on you wretched husband.’</w:t>
      </w:r>
      <w:proofErr w:type="gramEnd"/>
    </w:p>
    <w:p w:rsidR="0026714D" w:rsidRPr="0026714D" w:rsidRDefault="0026714D" w:rsidP="0026714D">
      <w:pPr>
        <w:pStyle w:val="Header"/>
        <w:jc w:val="both"/>
        <w:rPr>
          <w:rFonts w:ascii="Garamond" w:hAnsi="Garamond" w:cs="AdvOT1ef757c0"/>
          <w:sz w:val="24"/>
          <w:szCs w:val="24"/>
        </w:rPr>
      </w:pPr>
      <w:r w:rsidRPr="0026714D">
        <w:rPr>
          <w:rFonts w:ascii="Garamond" w:hAnsi="Garamond" w:cs="AdvOT1ef757c0"/>
          <w:sz w:val="24"/>
          <w:szCs w:val="24"/>
        </w:rPr>
        <w:lastRenderedPageBreak/>
        <w:tab/>
        <w:t xml:space="preserve">For the history of lyric and song in medieval England, one of the most important aspects of the carols </w:t>
      </w:r>
      <w:r w:rsidR="00F321F6">
        <w:rPr>
          <w:rFonts w:ascii="Garamond" w:hAnsi="Garamond" w:cs="AdvOT1ef757c0"/>
          <w:sz w:val="24"/>
          <w:szCs w:val="24"/>
        </w:rPr>
        <w:t>i</w:t>
      </w:r>
      <w:r w:rsidRPr="0026714D">
        <w:rPr>
          <w:rFonts w:ascii="Garamond" w:hAnsi="Garamond" w:cs="AdvOT1ef757c0"/>
          <w:sz w:val="24"/>
          <w:szCs w:val="24"/>
        </w:rPr>
        <w:t>s their use of a refrain: a recurring section of music and poetr</w:t>
      </w:r>
      <w:r w:rsidR="00F321F6">
        <w:rPr>
          <w:rFonts w:ascii="Garamond" w:hAnsi="Garamond" w:cs="AdvOT1ef757c0"/>
          <w:sz w:val="24"/>
          <w:szCs w:val="24"/>
        </w:rPr>
        <w:t xml:space="preserve">y quit distinct from the verse. </w:t>
      </w:r>
      <w:r w:rsidRPr="0026714D">
        <w:rPr>
          <w:rFonts w:ascii="Garamond" w:hAnsi="Garamond" w:cs="AdvOT1ef757c0"/>
          <w:sz w:val="24"/>
          <w:szCs w:val="24"/>
        </w:rPr>
        <w:t xml:space="preserve">It really want your ears to seize this without you actually seeing the text printed </w:t>
      </w:r>
      <w:r w:rsidR="00F321F6" w:rsidRPr="0026714D">
        <w:rPr>
          <w:rFonts w:ascii="Garamond" w:hAnsi="Garamond" w:cs="AdvOT1ef757c0"/>
          <w:sz w:val="24"/>
          <w:szCs w:val="24"/>
        </w:rPr>
        <w:t>out</w:t>
      </w:r>
      <w:r w:rsidR="00F321F6">
        <w:rPr>
          <w:rFonts w:ascii="Garamond" w:hAnsi="Garamond" w:cs="AdvOT1ef757c0"/>
          <w:sz w:val="24"/>
          <w:szCs w:val="24"/>
        </w:rPr>
        <w:t>, s</w:t>
      </w:r>
      <w:r w:rsidRPr="0026714D">
        <w:rPr>
          <w:rFonts w:ascii="Garamond" w:hAnsi="Garamond" w:cs="AdvOT1ef757c0"/>
          <w:sz w:val="24"/>
          <w:szCs w:val="24"/>
        </w:rPr>
        <w:t>o here again is are the two</w:t>
      </w:r>
      <w:r w:rsidR="00F321F6">
        <w:rPr>
          <w:rFonts w:ascii="Garamond" w:hAnsi="Garamond" w:cs="AdvOT1ef757c0"/>
          <w:sz w:val="24"/>
          <w:szCs w:val="24"/>
        </w:rPr>
        <w:t xml:space="preserve"> verses of </w:t>
      </w:r>
      <w:proofErr w:type="spellStart"/>
      <w:r w:rsidR="00F321F6">
        <w:rPr>
          <w:rFonts w:ascii="Garamond" w:hAnsi="Garamond" w:cs="AdvOT1ef757c0"/>
          <w:sz w:val="24"/>
          <w:szCs w:val="24"/>
        </w:rPr>
        <w:t>Magno</w:t>
      </w:r>
      <w:proofErr w:type="spellEnd"/>
      <w:r w:rsidR="00F321F6">
        <w:rPr>
          <w:rFonts w:ascii="Garamond" w:hAnsi="Garamond" w:cs="AdvOT1ef757c0"/>
          <w:sz w:val="24"/>
          <w:szCs w:val="24"/>
        </w:rPr>
        <w:t xml:space="preserve"> </w:t>
      </w:r>
      <w:proofErr w:type="spellStart"/>
      <w:r w:rsidR="00F321F6">
        <w:rPr>
          <w:rFonts w:ascii="Garamond" w:hAnsi="Garamond" w:cs="AdvOT1ef757c0"/>
          <w:sz w:val="24"/>
          <w:szCs w:val="24"/>
        </w:rPr>
        <w:t>gaudens</w:t>
      </w:r>
      <w:proofErr w:type="spellEnd"/>
      <w:r w:rsidR="00F321F6">
        <w:rPr>
          <w:rFonts w:ascii="Garamond" w:hAnsi="Garamond" w:cs="AdvOT1ef757c0"/>
          <w:sz w:val="24"/>
          <w:szCs w:val="24"/>
        </w:rPr>
        <w:t xml:space="preserve"> </w:t>
      </w:r>
      <w:proofErr w:type="spellStart"/>
      <w:r w:rsidR="00F321F6">
        <w:rPr>
          <w:rFonts w:ascii="Garamond" w:hAnsi="Garamond" w:cs="AdvOT1ef757c0"/>
          <w:sz w:val="24"/>
          <w:szCs w:val="24"/>
        </w:rPr>
        <w:t>gaudio</w:t>
      </w:r>
      <w:proofErr w:type="spellEnd"/>
      <w:r w:rsidR="00F321F6">
        <w:rPr>
          <w:rFonts w:ascii="Garamond" w:hAnsi="Garamond" w:cs="AdvOT1ef757c0"/>
          <w:sz w:val="24"/>
          <w:szCs w:val="24"/>
        </w:rPr>
        <w:t>.</w:t>
      </w:r>
    </w:p>
    <w:p w:rsidR="0026714D" w:rsidRPr="0026714D" w:rsidRDefault="0026714D" w:rsidP="0026714D">
      <w:pPr>
        <w:pStyle w:val="Header"/>
        <w:jc w:val="both"/>
        <w:rPr>
          <w:rFonts w:ascii="Garamond" w:hAnsi="Garamond" w:cs="AdvOT1ef757c0"/>
          <w:sz w:val="24"/>
          <w:szCs w:val="24"/>
        </w:rPr>
      </w:pPr>
    </w:p>
    <w:p w:rsidR="0026714D" w:rsidRPr="00F321F6" w:rsidRDefault="00A03858" w:rsidP="00A03858">
      <w:pPr>
        <w:pStyle w:val="Header"/>
        <w:ind w:left="720"/>
        <w:jc w:val="both"/>
        <w:rPr>
          <w:rFonts w:ascii="Garamond" w:hAnsi="Garamond" w:cs="AdvOT1ef757c0"/>
          <w:i/>
          <w:sz w:val="24"/>
          <w:szCs w:val="24"/>
        </w:rPr>
      </w:pPr>
      <w:r>
        <w:rPr>
          <w:rFonts w:ascii="Garamond" w:hAnsi="Garamond" w:cs="AdvOT1ef757c0"/>
          <w:i/>
          <w:sz w:val="24"/>
          <w:szCs w:val="24"/>
        </w:rPr>
        <w:t xml:space="preserve">Performance: </w:t>
      </w:r>
      <w:proofErr w:type="spellStart"/>
      <w:r w:rsidR="0026714D" w:rsidRPr="00F321F6">
        <w:rPr>
          <w:rFonts w:ascii="Garamond" w:hAnsi="Garamond" w:cs="AdvOT1ef757c0"/>
          <w:i/>
          <w:sz w:val="24"/>
          <w:szCs w:val="24"/>
        </w:rPr>
        <w:t>Magno</w:t>
      </w:r>
      <w:proofErr w:type="spellEnd"/>
      <w:r w:rsidR="0026714D" w:rsidRPr="00F321F6">
        <w:rPr>
          <w:rFonts w:ascii="Garamond" w:hAnsi="Garamond" w:cs="AdvOT1ef757c0"/>
          <w:i/>
          <w:sz w:val="24"/>
          <w:szCs w:val="24"/>
        </w:rPr>
        <w:t xml:space="preserve"> </w:t>
      </w:r>
      <w:proofErr w:type="spellStart"/>
      <w:r w:rsidR="0026714D" w:rsidRPr="00F321F6">
        <w:rPr>
          <w:rFonts w:ascii="Garamond" w:hAnsi="Garamond" w:cs="AdvOT1ef757c0"/>
          <w:i/>
          <w:sz w:val="24"/>
          <w:szCs w:val="24"/>
        </w:rPr>
        <w:t>gaudens</w:t>
      </w:r>
      <w:proofErr w:type="spellEnd"/>
      <w:r w:rsidR="0026714D" w:rsidRPr="00F321F6">
        <w:rPr>
          <w:rFonts w:ascii="Garamond" w:hAnsi="Garamond" w:cs="AdvOT1ef757c0"/>
          <w:i/>
          <w:sz w:val="24"/>
          <w:szCs w:val="24"/>
        </w:rPr>
        <w:t xml:space="preserve"> </w:t>
      </w:r>
      <w:proofErr w:type="spellStart"/>
      <w:r w:rsidR="0026714D" w:rsidRPr="00F321F6">
        <w:rPr>
          <w:rFonts w:ascii="Garamond" w:hAnsi="Garamond" w:cs="AdvOT1ef757c0"/>
          <w:i/>
          <w:sz w:val="24"/>
          <w:szCs w:val="24"/>
        </w:rPr>
        <w:t>gaudio</w:t>
      </w:r>
      <w:proofErr w:type="spellEnd"/>
    </w:p>
    <w:p w:rsidR="00F321F6" w:rsidRDefault="00F321F6" w:rsidP="0026714D">
      <w:pPr>
        <w:pStyle w:val="Header"/>
        <w:jc w:val="both"/>
        <w:rPr>
          <w:rFonts w:ascii="Garamond" w:hAnsi="Garamond" w:cs="AdvOT1ef757c0"/>
          <w:sz w:val="24"/>
          <w:szCs w:val="24"/>
        </w:rPr>
      </w:pPr>
    </w:p>
    <w:p w:rsidR="0026714D" w:rsidRPr="0026714D" w:rsidRDefault="0026714D" w:rsidP="0026714D">
      <w:pPr>
        <w:pStyle w:val="Header"/>
        <w:jc w:val="both"/>
        <w:rPr>
          <w:rFonts w:ascii="Garamond" w:hAnsi="Garamond" w:cs="AdvOT1ef757c0"/>
          <w:sz w:val="24"/>
          <w:szCs w:val="24"/>
        </w:rPr>
      </w:pPr>
      <w:r w:rsidRPr="0026714D">
        <w:rPr>
          <w:rFonts w:ascii="Garamond" w:hAnsi="Garamond" w:cs="AdvOT1ef757c0"/>
          <w:sz w:val="24"/>
          <w:szCs w:val="24"/>
        </w:rPr>
        <w:t>Many of the manuals that were written for the use of priests and friars, required or licensed to hear confession, reveal the Church’s battle against</w:t>
      </w:r>
      <w:r w:rsidR="00F321F6">
        <w:rPr>
          <w:rFonts w:ascii="Garamond" w:hAnsi="Garamond" w:cs="AdvOT1ef757c0"/>
          <w:sz w:val="24"/>
          <w:szCs w:val="24"/>
        </w:rPr>
        <w:t xml:space="preserve"> </w:t>
      </w:r>
      <w:proofErr w:type="spellStart"/>
      <w:r w:rsidR="00F321F6">
        <w:rPr>
          <w:rFonts w:ascii="Garamond" w:hAnsi="Garamond" w:cs="AdvOT1ef757c0"/>
          <w:sz w:val="24"/>
          <w:szCs w:val="24"/>
        </w:rPr>
        <w:t>carollers</w:t>
      </w:r>
      <w:proofErr w:type="spellEnd"/>
      <w:r w:rsidR="00F321F6">
        <w:rPr>
          <w:rFonts w:ascii="Garamond" w:hAnsi="Garamond" w:cs="AdvOT1ef757c0"/>
          <w:sz w:val="24"/>
          <w:szCs w:val="24"/>
        </w:rPr>
        <w:t xml:space="preserve"> from the front line. </w:t>
      </w:r>
      <w:r w:rsidRPr="0026714D">
        <w:rPr>
          <w:rFonts w:ascii="Garamond" w:hAnsi="Garamond" w:cs="AdvOT1ef757c0"/>
          <w:sz w:val="24"/>
          <w:szCs w:val="24"/>
        </w:rPr>
        <w:t xml:space="preserve">These handbooks sometimes give lists of questions which confessors may wish to put to penitents during confession; these are some of the very words, in other words which laymen and laywomen in the cities and villages heard as they knelt to be shriven – the pleasures of the carols seeming very remote, perhaps even dreamlike, in the discomfiture of the moment. So, for example, in a section entitled ‘Concerning Pride’, the priest or friar must ‘enquire whether the penitent has celebrated carols which may be done in many ways : in assembling together, in buying fine clothes, in disturbing young girls, and in doings of this kind. Carols come into view a second time when the confessors turned to the sin of </w:t>
      </w:r>
      <w:proofErr w:type="spellStart"/>
      <w:r w:rsidRPr="0026714D">
        <w:rPr>
          <w:rFonts w:ascii="Garamond" w:hAnsi="Garamond" w:cs="AdvOT1ef757c0"/>
          <w:sz w:val="24"/>
          <w:szCs w:val="24"/>
        </w:rPr>
        <w:t>Luxuria</w:t>
      </w:r>
      <w:proofErr w:type="spellEnd"/>
      <w:r w:rsidRPr="0026714D">
        <w:rPr>
          <w:rFonts w:ascii="Garamond" w:hAnsi="Garamond" w:cs="AdvOT1ef757c0"/>
          <w:sz w:val="24"/>
          <w:szCs w:val="24"/>
        </w:rPr>
        <w:t>, or not quite that same as ‘lust’</w:t>
      </w:r>
      <w:r w:rsidR="00F321F6">
        <w:rPr>
          <w:rFonts w:ascii="Garamond" w:hAnsi="Garamond" w:cs="AdvOT1ef757c0"/>
          <w:sz w:val="24"/>
          <w:szCs w:val="24"/>
        </w:rPr>
        <w:t xml:space="preserve"> but certainly encompassing it. </w:t>
      </w:r>
      <w:r w:rsidRPr="0026714D">
        <w:rPr>
          <w:rFonts w:ascii="Garamond" w:hAnsi="Garamond" w:cs="AdvOT1ef757c0"/>
          <w:sz w:val="24"/>
          <w:szCs w:val="24"/>
        </w:rPr>
        <w:t xml:space="preserve">There, amidst questions about visiting prostitutes and courting widows, we find are these pointers to a confessor’s catechism: ‘enquire whether </w:t>
      </w:r>
      <w:r w:rsidR="00A03858">
        <w:rPr>
          <w:rFonts w:ascii="Garamond" w:hAnsi="Garamond" w:cs="AdvOT1ef757c0"/>
          <w:sz w:val="24"/>
          <w:szCs w:val="24"/>
        </w:rPr>
        <w:t>[</w:t>
      </w:r>
      <w:r w:rsidRPr="0026714D">
        <w:rPr>
          <w:rFonts w:ascii="Garamond" w:hAnsi="Garamond" w:cs="AdvOT1ef757c0"/>
          <w:sz w:val="24"/>
          <w:szCs w:val="24"/>
        </w:rPr>
        <w:t>the penitent] has polluted himself with a prostitute, deflowered a virgin or visited a widow. Enquire also whether the penitent has taken part in carols much, or in spectacles of his kind, and delighted in others.</w:t>
      </w:r>
    </w:p>
    <w:p w:rsidR="00F321F6" w:rsidRDefault="00F321F6" w:rsidP="0026714D">
      <w:pPr>
        <w:pStyle w:val="Header"/>
        <w:jc w:val="both"/>
        <w:rPr>
          <w:rFonts w:ascii="Garamond" w:hAnsi="Garamond" w:cs="AdvOT1ef757c0"/>
          <w:sz w:val="24"/>
          <w:szCs w:val="24"/>
        </w:rPr>
      </w:pPr>
    </w:p>
    <w:p w:rsidR="0026714D" w:rsidRPr="0026714D" w:rsidRDefault="0026714D" w:rsidP="0026714D">
      <w:pPr>
        <w:pStyle w:val="Header"/>
        <w:jc w:val="both"/>
        <w:rPr>
          <w:rFonts w:ascii="Garamond" w:hAnsi="Garamond" w:cs="AdvOT1ef757c0"/>
          <w:sz w:val="24"/>
          <w:szCs w:val="24"/>
        </w:rPr>
      </w:pPr>
      <w:r w:rsidRPr="0026714D">
        <w:rPr>
          <w:rFonts w:ascii="Garamond" w:hAnsi="Garamond" w:cs="AdvOT1ef757c0"/>
          <w:sz w:val="24"/>
          <w:szCs w:val="24"/>
        </w:rPr>
        <w:t>In the eyes of many churchmen the carol was a diabolic s</w:t>
      </w:r>
      <w:r w:rsidR="00F321F6">
        <w:rPr>
          <w:rFonts w:ascii="Garamond" w:hAnsi="Garamond" w:cs="AdvOT1ef757c0"/>
          <w:sz w:val="24"/>
          <w:szCs w:val="24"/>
        </w:rPr>
        <w:t xml:space="preserve">ubstitute for the holy liturgy. </w:t>
      </w:r>
      <w:r w:rsidRPr="0026714D">
        <w:rPr>
          <w:rFonts w:ascii="Garamond" w:hAnsi="Garamond" w:cs="AdvOT1ef757c0"/>
          <w:sz w:val="24"/>
          <w:szCs w:val="24"/>
        </w:rPr>
        <w:t xml:space="preserve">One story tells that there was once a certain young man who was the most devoted of </w:t>
      </w:r>
      <w:proofErr w:type="spellStart"/>
      <w:r w:rsidRPr="0026714D">
        <w:rPr>
          <w:rFonts w:ascii="Garamond" w:hAnsi="Garamond" w:cs="AdvOT1ef757c0"/>
          <w:sz w:val="24"/>
          <w:szCs w:val="24"/>
        </w:rPr>
        <w:t>carollers</w:t>
      </w:r>
      <w:proofErr w:type="spellEnd"/>
      <w:r w:rsidRPr="0026714D">
        <w:rPr>
          <w:rFonts w:ascii="Garamond" w:hAnsi="Garamond" w:cs="AdvOT1ef757c0"/>
          <w:sz w:val="24"/>
          <w:szCs w:val="24"/>
        </w:rPr>
        <w:t xml:space="preserve">; for this reason he liked to take part in every carol that was going forward, perhaps obeying that summons </w:t>
      </w:r>
      <w:r w:rsidRPr="00A03858">
        <w:rPr>
          <w:rFonts w:ascii="Garamond" w:hAnsi="Garamond" w:cs="AdvOT1ef757c0"/>
          <w:i/>
          <w:sz w:val="24"/>
          <w:szCs w:val="24"/>
        </w:rPr>
        <w:t xml:space="preserve">a la </w:t>
      </w:r>
      <w:proofErr w:type="spellStart"/>
      <w:r w:rsidRPr="00A03858">
        <w:rPr>
          <w:rFonts w:ascii="Garamond" w:hAnsi="Garamond" w:cs="AdvOT1ef757c0"/>
          <w:i/>
          <w:sz w:val="24"/>
          <w:szCs w:val="24"/>
        </w:rPr>
        <w:t>touche</w:t>
      </w:r>
      <w:proofErr w:type="spellEnd"/>
      <w:r w:rsidRPr="00A03858">
        <w:rPr>
          <w:rFonts w:ascii="Garamond" w:hAnsi="Garamond" w:cs="AdvOT1ef757c0"/>
          <w:i/>
          <w:sz w:val="24"/>
          <w:szCs w:val="24"/>
        </w:rPr>
        <w:t xml:space="preserve"> des</w:t>
      </w:r>
      <w:r w:rsidR="00F321F6" w:rsidRPr="00A03858">
        <w:rPr>
          <w:rFonts w:ascii="Garamond" w:hAnsi="Garamond" w:cs="AdvOT1ef757c0"/>
          <w:i/>
          <w:sz w:val="24"/>
          <w:szCs w:val="24"/>
        </w:rPr>
        <w:t xml:space="preserve"> </w:t>
      </w:r>
      <w:proofErr w:type="spellStart"/>
      <w:r w:rsidR="00F321F6" w:rsidRPr="00A03858">
        <w:rPr>
          <w:rFonts w:ascii="Garamond" w:hAnsi="Garamond" w:cs="AdvOT1ef757c0"/>
          <w:i/>
          <w:sz w:val="24"/>
          <w:szCs w:val="24"/>
        </w:rPr>
        <w:t>karoles</w:t>
      </w:r>
      <w:proofErr w:type="spellEnd"/>
      <w:r w:rsidR="00F321F6" w:rsidRPr="00A03858">
        <w:rPr>
          <w:rFonts w:ascii="Garamond" w:hAnsi="Garamond" w:cs="AdvOT1ef757c0"/>
          <w:i/>
          <w:sz w:val="24"/>
          <w:szCs w:val="24"/>
        </w:rPr>
        <w:t xml:space="preserve"> </w:t>
      </w:r>
      <w:r w:rsidR="00F321F6">
        <w:rPr>
          <w:rFonts w:ascii="Garamond" w:hAnsi="Garamond" w:cs="AdvOT1ef757c0"/>
          <w:sz w:val="24"/>
          <w:szCs w:val="24"/>
        </w:rPr>
        <w:t xml:space="preserve">heard in the streets. </w:t>
      </w:r>
      <w:r w:rsidRPr="0026714D">
        <w:rPr>
          <w:rFonts w:ascii="Garamond" w:hAnsi="Garamond" w:cs="AdvOT1ef757c0"/>
          <w:sz w:val="24"/>
          <w:szCs w:val="24"/>
        </w:rPr>
        <w:t>Since his parents were in danger of being brought to poverty by this (presumably because of his expenditure on clothes or on girls whom he met there) they shut him up in a high chamber and locked him in chains. In that same hour a carol passed through the street, and the young man leading it was in every way like their son. But…it</w:t>
      </w:r>
      <w:r w:rsidR="00F321F6">
        <w:rPr>
          <w:rFonts w:ascii="Garamond" w:hAnsi="Garamond" w:cs="AdvOT1ef757c0"/>
          <w:sz w:val="24"/>
          <w:szCs w:val="24"/>
        </w:rPr>
        <w:t xml:space="preserve"> was actually Satan, the Devil. </w:t>
      </w:r>
      <w:r w:rsidRPr="0026714D">
        <w:rPr>
          <w:rFonts w:ascii="Garamond" w:hAnsi="Garamond" w:cs="AdvOT1ef757c0"/>
          <w:sz w:val="24"/>
          <w:szCs w:val="24"/>
        </w:rPr>
        <w:t xml:space="preserve">The parents, not realising that this diabolical impersonation was taking place, and thinking that their son must have broken out of his captivity, ran to the chamber where they found him, chained up as before. Astonished, they came angrily to the carol calling out to the young man that he </w:t>
      </w:r>
      <w:proofErr w:type="gramStart"/>
      <w:r w:rsidRPr="0026714D">
        <w:rPr>
          <w:rFonts w:ascii="Garamond" w:hAnsi="Garamond" w:cs="AdvOT1ef757c0"/>
          <w:sz w:val="24"/>
          <w:szCs w:val="24"/>
        </w:rPr>
        <w:t>reveal</w:t>
      </w:r>
      <w:proofErr w:type="gramEnd"/>
      <w:r w:rsidRPr="0026714D">
        <w:rPr>
          <w:rFonts w:ascii="Garamond" w:hAnsi="Garamond" w:cs="AdvOT1ef757c0"/>
          <w:sz w:val="24"/>
          <w:szCs w:val="24"/>
        </w:rPr>
        <w:t xml:space="preserve"> his identity. He said, with due </w:t>
      </w:r>
      <w:proofErr w:type="spellStart"/>
      <w:r w:rsidRPr="0026714D">
        <w:rPr>
          <w:rFonts w:ascii="Garamond" w:hAnsi="Garamond" w:cs="AdvOT1ef757c0"/>
          <w:sz w:val="24"/>
          <w:szCs w:val="24"/>
        </w:rPr>
        <w:t>candour</w:t>
      </w:r>
      <w:proofErr w:type="spellEnd"/>
      <w:r w:rsidRPr="0026714D">
        <w:rPr>
          <w:rFonts w:ascii="Garamond" w:hAnsi="Garamond" w:cs="AdvOT1ef757c0"/>
          <w:sz w:val="24"/>
          <w:szCs w:val="24"/>
        </w:rPr>
        <w:t xml:space="preserve">, ‘I am the Devil, whose liturgy your son used to perform, and since you hold him bound in chains so that he can no longer conduct the liturgy he was wont to celebrate with such keenness, I am doing this for him and for myself.’ </w:t>
      </w:r>
    </w:p>
    <w:p w:rsidR="00F321F6" w:rsidRDefault="00F321F6" w:rsidP="0026714D">
      <w:pPr>
        <w:pStyle w:val="Header"/>
        <w:jc w:val="both"/>
        <w:rPr>
          <w:rFonts w:ascii="Garamond" w:hAnsi="Garamond" w:cs="AdvOT1ef757c0"/>
          <w:sz w:val="24"/>
          <w:szCs w:val="24"/>
        </w:rPr>
      </w:pPr>
    </w:p>
    <w:p w:rsidR="0026714D" w:rsidRPr="0026714D" w:rsidRDefault="0026714D" w:rsidP="0026714D">
      <w:pPr>
        <w:pStyle w:val="Header"/>
        <w:jc w:val="both"/>
        <w:rPr>
          <w:rFonts w:ascii="Garamond" w:hAnsi="Garamond" w:cs="AdvOT1ef757c0"/>
          <w:sz w:val="24"/>
          <w:szCs w:val="24"/>
        </w:rPr>
      </w:pPr>
      <w:r w:rsidRPr="0026714D">
        <w:rPr>
          <w:rFonts w:ascii="Garamond" w:hAnsi="Garamond" w:cs="AdvOT1ef757c0"/>
          <w:sz w:val="24"/>
          <w:szCs w:val="24"/>
        </w:rPr>
        <w:t xml:space="preserve">Strange though it may seem, some parents encouraged their children to attend carols. </w:t>
      </w:r>
      <w:proofErr w:type="spellStart"/>
      <w:r w:rsidRPr="0026714D">
        <w:rPr>
          <w:rFonts w:ascii="Garamond" w:hAnsi="Garamond" w:cs="AdvOT1ef757c0"/>
          <w:sz w:val="24"/>
          <w:szCs w:val="24"/>
        </w:rPr>
        <w:t>Peyraut</w:t>
      </w:r>
      <w:proofErr w:type="spellEnd"/>
      <w:r w:rsidRPr="0026714D">
        <w:rPr>
          <w:rFonts w:ascii="Garamond" w:hAnsi="Garamond" w:cs="AdvOT1ef757c0"/>
          <w:sz w:val="24"/>
          <w:szCs w:val="24"/>
        </w:rPr>
        <w:t xml:space="preserve"> tells how mothers adorned their daughters and led them to the dance. Special clothes, floral garlands in the hair, the generous application of striking facial cosmetics – these and other such details recorded in the same sermon literature suggests that carols could function as a marriage market in which young girls of marriageable age could be shown to potential suitors. </w:t>
      </w:r>
    </w:p>
    <w:p w:rsidR="0026714D" w:rsidRPr="0026714D" w:rsidRDefault="0026714D" w:rsidP="0026714D">
      <w:pPr>
        <w:pStyle w:val="Header"/>
        <w:jc w:val="both"/>
        <w:rPr>
          <w:rFonts w:ascii="Garamond" w:hAnsi="Garamond" w:cs="AdvOT1ef757c0"/>
          <w:sz w:val="24"/>
          <w:szCs w:val="24"/>
        </w:rPr>
      </w:pPr>
    </w:p>
    <w:p w:rsidR="0026714D" w:rsidRPr="0026714D" w:rsidRDefault="0026714D" w:rsidP="0026714D">
      <w:pPr>
        <w:pStyle w:val="Header"/>
        <w:jc w:val="both"/>
        <w:rPr>
          <w:rFonts w:ascii="Garamond" w:hAnsi="Garamond" w:cs="AdvOT1ef757c0"/>
          <w:sz w:val="24"/>
          <w:szCs w:val="24"/>
        </w:rPr>
      </w:pPr>
      <w:r w:rsidRPr="0026714D">
        <w:rPr>
          <w:rFonts w:ascii="Garamond" w:hAnsi="Garamond" w:cs="AdvOT1ef757c0"/>
          <w:sz w:val="24"/>
          <w:szCs w:val="24"/>
        </w:rPr>
        <w:t>I end with something that may have been in your minds all along, especially since it will soon be Christmas. Surely all these references to ‘carols’ have something to do with the Chr</w:t>
      </w:r>
      <w:r w:rsidR="00F321F6">
        <w:rPr>
          <w:rFonts w:ascii="Garamond" w:hAnsi="Garamond" w:cs="AdvOT1ef757c0"/>
          <w:sz w:val="24"/>
          <w:szCs w:val="24"/>
        </w:rPr>
        <w:t xml:space="preserve">istmas carols we know and love? </w:t>
      </w:r>
      <w:r w:rsidRPr="0026714D">
        <w:rPr>
          <w:rFonts w:ascii="Garamond" w:hAnsi="Garamond" w:cs="AdvOT1ef757c0"/>
          <w:sz w:val="24"/>
          <w:szCs w:val="24"/>
        </w:rPr>
        <w:t xml:space="preserve">Well, yes they do, in a way. These dances gave rise to a common form in Middle English poetry where the poem begins with a refrain, has a verse, goes back to the refrain, has a verse and so on, the rule being that one must always begin with the refrain, alternate refrain and verse, and must end with the refrain. This is what medieval English poets knew a carol form and there were indeed carols of Christmas, as of many other festivals. As you can imagine, the alternation of refrain and verse derives from the dancing songs where the company would sing the chorus of the song and the soloist reply with the verses. So here to end, and to draw you towards Christmas, is one of the finest of the medieval English carols with its original music. </w:t>
      </w:r>
    </w:p>
    <w:p w:rsidR="0026714D" w:rsidRDefault="0026714D" w:rsidP="0026714D">
      <w:pPr>
        <w:pStyle w:val="Header"/>
        <w:jc w:val="both"/>
        <w:rPr>
          <w:rFonts w:ascii="Garamond" w:hAnsi="Garamond" w:cs="AdvOT1ef757c0"/>
          <w:sz w:val="24"/>
          <w:szCs w:val="24"/>
        </w:rPr>
      </w:pPr>
    </w:p>
    <w:p w:rsidR="00A03858" w:rsidRDefault="00A03858" w:rsidP="0026714D">
      <w:pPr>
        <w:pStyle w:val="Header"/>
        <w:jc w:val="both"/>
        <w:rPr>
          <w:rFonts w:ascii="Garamond" w:hAnsi="Garamond" w:cs="AdvOT1ef757c0"/>
          <w:sz w:val="24"/>
          <w:szCs w:val="24"/>
        </w:rPr>
      </w:pPr>
    </w:p>
    <w:p w:rsidR="00A03858" w:rsidRDefault="00A03858" w:rsidP="0026714D">
      <w:pPr>
        <w:pStyle w:val="Header"/>
        <w:jc w:val="both"/>
        <w:rPr>
          <w:rFonts w:ascii="Garamond" w:hAnsi="Garamond" w:cs="AdvOT1ef757c0"/>
          <w:sz w:val="24"/>
          <w:szCs w:val="24"/>
        </w:rPr>
      </w:pPr>
    </w:p>
    <w:p w:rsidR="00A03858" w:rsidRDefault="00A03858" w:rsidP="0026714D">
      <w:pPr>
        <w:pStyle w:val="Header"/>
        <w:jc w:val="both"/>
        <w:rPr>
          <w:rFonts w:ascii="Garamond" w:hAnsi="Garamond" w:cs="AdvOT1ef757c0"/>
          <w:sz w:val="24"/>
          <w:szCs w:val="24"/>
        </w:rPr>
      </w:pPr>
    </w:p>
    <w:p w:rsidR="00A03858" w:rsidRDefault="00A03858" w:rsidP="0026714D">
      <w:pPr>
        <w:pStyle w:val="Header"/>
        <w:jc w:val="both"/>
        <w:rPr>
          <w:rFonts w:ascii="Garamond" w:hAnsi="Garamond" w:cs="AdvOT1ef757c0"/>
          <w:sz w:val="24"/>
          <w:szCs w:val="24"/>
        </w:rPr>
      </w:pPr>
    </w:p>
    <w:p w:rsidR="00A03858" w:rsidRPr="0026714D" w:rsidRDefault="00A03858" w:rsidP="0026714D">
      <w:pPr>
        <w:pStyle w:val="Header"/>
        <w:jc w:val="both"/>
        <w:rPr>
          <w:rFonts w:ascii="Garamond" w:hAnsi="Garamond" w:cs="AdvOT1ef757c0"/>
          <w:sz w:val="24"/>
          <w:szCs w:val="24"/>
        </w:rPr>
      </w:pPr>
      <w:bookmarkStart w:id="0" w:name="_GoBack"/>
      <w:bookmarkEnd w:id="0"/>
    </w:p>
    <w:p w:rsidR="0026714D" w:rsidRPr="00A03858" w:rsidRDefault="0026714D" w:rsidP="007D30FB">
      <w:pPr>
        <w:pStyle w:val="Header"/>
        <w:jc w:val="center"/>
        <w:rPr>
          <w:rFonts w:ascii="Garamond" w:hAnsi="Garamond" w:cs="AdvOT1ef757c0"/>
          <w:i/>
          <w:sz w:val="24"/>
          <w:szCs w:val="24"/>
        </w:rPr>
      </w:pPr>
      <w:proofErr w:type="spellStart"/>
      <w:r w:rsidRPr="00A03858">
        <w:rPr>
          <w:rFonts w:ascii="Garamond" w:hAnsi="Garamond" w:cs="AdvOT1ef757c0"/>
          <w:i/>
          <w:sz w:val="24"/>
          <w:szCs w:val="24"/>
        </w:rPr>
        <w:lastRenderedPageBreak/>
        <w:t>Lullay</w:t>
      </w:r>
      <w:proofErr w:type="spellEnd"/>
      <w:r w:rsidRPr="00A03858">
        <w:rPr>
          <w:rFonts w:ascii="Garamond" w:hAnsi="Garamond" w:cs="AdvOT1ef757c0"/>
          <w:i/>
          <w:sz w:val="24"/>
          <w:szCs w:val="24"/>
        </w:rPr>
        <w:t xml:space="preserve">, </w:t>
      </w:r>
      <w:proofErr w:type="spellStart"/>
      <w:r w:rsidRPr="00A03858">
        <w:rPr>
          <w:rFonts w:ascii="Garamond" w:hAnsi="Garamond" w:cs="AdvOT1ef757c0"/>
          <w:i/>
          <w:sz w:val="24"/>
          <w:szCs w:val="24"/>
        </w:rPr>
        <w:t>lullay</w:t>
      </w:r>
      <w:proofErr w:type="spellEnd"/>
      <w:r w:rsidRPr="00A03858">
        <w:rPr>
          <w:rFonts w:ascii="Garamond" w:hAnsi="Garamond" w:cs="AdvOT1ef757c0"/>
          <w:i/>
          <w:sz w:val="24"/>
          <w:szCs w:val="24"/>
        </w:rPr>
        <w:t xml:space="preserve">, la, </w:t>
      </w:r>
      <w:proofErr w:type="spellStart"/>
      <w:r w:rsidRPr="00A03858">
        <w:rPr>
          <w:rFonts w:ascii="Garamond" w:hAnsi="Garamond" w:cs="AdvOT1ef757c0"/>
          <w:i/>
          <w:sz w:val="24"/>
          <w:szCs w:val="24"/>
        </w:rPr>
        <w:t>lullay</w:t>
      </w:r>
      <w:proofErr w:type="spellEnd"/>
    </w:p>
    <w:p w:rsidR="0026714D" w:rsidRPr="00A03858" w:rsidRDefault="0026714D" w:rsidP="007D30FB">
      <w:pPr>
        <w:pStyle w:val="Header"/>
        <w:jc w:val="center"/>
        <w:rPr>
          <w:rFonts w:ascii="Garamond" w:hAnsi="Garamond" w:cs="AdvOT1ef757c0"/>
          <w:i/>
          <w:sz w:val="24"/>
          <w:szCs w:val="24"/>
        </w:rPr>
      </w:pPr>
      <w:r w:rsidRPr="00A03858">
        <w:rPr>
          <w:rFonts w:ascii="Garamond" w:hAnsi="Garamond" w:cs="AdvOT1ef757c0"/>
          <w:i/>
          <w:sz w:val="24"/>
          <w:szCs w:val="24"/>
        </w:rPr>
        <w:t xml:space="preserve">Mid </w:t>
      </w:r>
      <w:proofErr w:type="spellStart"/>
      <w:r w:rsidRPr="00A03858">
        <w:rPr>
          <w:rFonts w:ascii="Garamond" w:hAnsi="Garamond" w:cs="AdvOT1ef757c0"/>
          <w:i/>
          <w:sz w:val="24"/>
          <w:szCs w:val="24"/>
        </w:rPr>
        <w:t>dere</w:t>
      </w:r>
      <w:proofErr w:type="spellEnd"/>
      <w:r w:rsidRPr="00A03858">
        <w:rPr>
          <w:rFonts w:ascii="Garamond" w:hAnsi="Garamond" w:cs="AdvOT1ef757c0"/>
          <w:i/>
          <w:sz w:val="24"/>
          <w:szCs w:val="24"/>
        </w:rPr>
        <w:t xml:space="preserve"> </w:t>
      </w:r>
      <w:proofErr w:type="spellStart"/>
      <w:r w:rsidRPr="00A03858">
        <w:rPr>
          <w:rFonts w:ascii="Garamond" w:hAnsi="Garamond" w:cs="AdvOT1ef757c0"/>
          <w:i/>
          <w:sz w:val="24"/>
          <w:szCs w:val="24"/>
        </w:rPr>
        <w:t>moder</w:t>
      </w:r>
      <w:proofErr w:type="spellEnd"/>
      <w:r w:rsidRPr="00A03858">
        <w:rPr>
          <w:rFonts w:ascii="Garamond" w:hAnsi="Garamond" w:cs="AdvOT1ef757c0"/>
          <w:i/>
          <w:sz w:val="24"/>
          <w:szCs w:val="24"/>
        </w:rPr>
        <w:t xml:space="preserve">, sing </w:t>
      </w:r>
      <w:proofErr w:type="spellStart"/>
      <w:r w:rsidRPr="00A03858">
        <w:rPr>
          <w:rFonts w:ascii="Garamond" w:hAnsi="Garamond" w:cs="AdvOT1ef757c0"/>
          <w:i/>
          <w:sz w:val="24"/>
          <w:szCs w:val="24"/>
        </w:rPr>
        <w:t>lullay</w:t>
      </w:r>
      <w:proofErr w:type="spellEnd"/>
      <w:r w:rsidRPr="00A03858">
        <w:rPr>
          <w:rFonts w:ascii="Garamond" w:hAnsi="Garamond" w:cs="AdvOT1ef757c0"/>
          <w:i/>
          <w:sz w:val="24"/>
          <w:szCs w:val="24"/>
        </w:rPr>
        <w:t>.</w:t>
      </w:r>
    </w:p>
    <w:p w:rsidR="0026714D" w:rsidRPr="0026714D" w:rsidRDefault="0026714D" w:rsidP="007D30FB">
      <w:pPr>
        <w:pStyle w:val="Header"/>
        <w:jc w:val="center"/>
        <w:rPr>
          <w:rFonts w:ascii="Garamond" w:hAnsi="Garamond" w:cs="AdvOT1ef757c0"/>
          <w:sz w:val="24"/>
          <w:szCs w:val="24"/>
        </w:rPr>
      </w:pPr>
    </w:p>
    <w:p w:rsidR="0026714D" w:rsidRPr="0026714D" w:rsidRDefault="0026714D" w:rsidP="007D30FB">
      <w:pPr>
        <w:pStyle w:val="Header"/>
        <w:jc w:val="center"/>
        <w:rPr>
          <w:rFonts w:ascii="Garamond" w:hAnsi="Garamond" w:cs="AdvOT1ef757c0"/>
          <w:sz w:val="24"/>
          <w:szCs w:val="24"/>
        </w:rPr>
      </w:pPr>
      <w:proofErr w:type="spellStart"/>
      <w:proofErr w:type="gramStart"/>
      <w:r w:rsidRPr="0026714D">
        <w:rPr>
          <w:rFonts w:ascii="Garamond" w:hAnsi="Garamond" w:cs="AdvOT1ef757c0"/>
          <w:sz w:val="24"/>
          <w:szCs w:val="24"/>
        </w:rPr>
        <w:t>Als</w:t>
      </w:r>
      <w:proofErr w:type="spellEnd"/>
      <w:r w:rsidRPr="0026714D">
        <w:rPr>
          <w:rFonts w:ascii="Garamond" w:hAnsi="Garamond" w:cs="AdvOT1ef757c0"/>
          <w:sz w:val="24"/>
          <w:szCs w:val="24"/>
        </w:rPr>
        <w:t xml:space="preserve">  I</w:t>
      </w:r>
      <w:proofErr w:type="gramEnd"/>
      <w:r w:rsidRPr="0026714D">
        <w:rPr>
          <w:rFonts w:ascii="Garamond" w:hAnsi="Garamond" w:cs="AdvOT1ef757c0"/>
          <w:sz w:val="24"/>
          <w:szCs w:val="24"/>
        </w:rPr>
        <w:t xml:space="preserve"> lay upon a night</w:t>
      </w:r>
    </w:p>
    <w:p w:rsidR="0026714D" w:rsidRPr="0026714D" w:rsidRDefault="0026714D" w:rsidP="007D30FB">
      <w:pPr>
        <w:pStyle w:val="Header"/>
        <w:jc w:val="center"/>
        <w:rPr>
          <w:rFonts w:ascii="Garamond" w:hAnsi="Garamond" w:cs="AdvOT1ef757c0"/>
          <w:sz w:val="24"/>
          <w:szCs w:val="24"/>
        </w:rPr>
      </w:pPr>
      <w:r w:rsidRPr="0026714D">
        <w:rPr>
          <w:rFonts w:ascii="Garamond" w:hAnsi="Garamond" w:cs="AdvOT1ef757c0"/>
          <w:sz w:val="24"/>
          <w:szCs w:val="24"/>
        </w:rPr>
        <w:t>Alone in my longing,</w:t>
      </w:r>
    </w:p>
    <w:p w:rsidR="0026714D" w:rsidRPr="0026714D" w:rsidRDefault="0026714D" w:rsidP="007D30FB">
      <w:pPr>
        <w:pStyle w:val="Header"/>
        <w:jc w:val="center"/>
        <w:rPr>
          <w:rFonts w:ascii="Garamond" w:hAnsi="Garamond" w:cs="AdvOT1ef757c0"/>
          <w:sz w:val="24"/>
          <w:szCs w:val="24"/>
        </w:rPr>
      </w:pPr>
      <w:r w:rsidRPr="0026714D">
        <w:rPr>
          <w:rFonts w:ascii="Garamond" w:hAnsi="Garamond" w:cs="AdvOT1ef757c0"/>
          <w:sz w:val="24"/>
          <w:szCs w:val="24"/>
        </w:rPr>
        <w:t xml:space="preserve">Me </w:t>
      </w:r>
      <w:proofErr w:type="spellStart"/>
      <w:r w:rsidRPr="0026714D">
        <w:rPr>
          <w:rFonts w:ascii="Garamond" w:hAnsi="Garamond" w:cs="AdvOT1ef757c0"/>
          <w:sz w:val="24"/>
          <w:szCs w:val="24"/>
        </w:rPr>
        <w:t>thoughte</w:t>
      </w:r>
      <w:proofErr w:type="spellEnd"/>
      <w:r w:rsidRPr="0026714D">
        <w:rPr>
          <w:rFonts w:ascii="Garamond" w:hAnsi="Garamond" w:cs="AdvOT1ef757c0"/>
          <w:sz w:val="24"/>
          <w:szCs w:val="24"/>
        </w:rPr>
        <w:t xml:space="preserve"> I saw a wonder sight</w:t>
      </w:r>
    </w:p>
    <w:p w:rsidR="0026714D" w:rsidRPr="0026714D" w:rsidRDefault="0026714D" w:rsidP="007D30FB">
      <w:pPr>
        <w:pStyle w:val="Header"/>
        <w:jc w:val="center"/>
        <w:rPr>
          <w:rFonts w:ascii="Garamond" w:hAnsi="Garamond" w:cs="AdvOT1ef757c0"/>
          <w:sz w:val="24"/>
          <w:szCs w:val="24"/>
        </w:rPr>
      </w:pPr>
      <w:proofErr w:type="gramStart"/>
      <w:r w:rsidRPr="0026714D">
        <w:rPr>
          <w:rFonts w:ascii="Garamond" w:hAnsi="Garamond" w:cs="AdvOT1ef757c0"/>
          <w:sz w:val="24"/>
          <w:szCs w:val="24"/>
        </w:rPr>
        <w:t xml:space="preserve">A maiden child </w:t>
      </w:r>
      <w:proofErr w:type="spellStart"/>
      <w:r w:rsidRPr="0026714D">
        <w:rPr>
          <w:rFonts w:ascii="Garamond" w:hAnsi="Garamond" w:cs="AdvOT1ef757c0"/>
          <w:sz w:val="24"/>
          <w:szCs w:val="24"/>
        </w:rPr>
        <w:t>rokking</w:t>
      </w:r>
      <w:proofErr w:type="spellEnd"/>
      <w:r w:rsidRPr="0026714D">
        <w:rPr>
          <w:rFonts w:ascii="Garamond" w:hAnsi="Garamond" w:cs="AdvOT1ef757c0"/>
          <w:sz w:val="24"/>
          <w:szCs w:val="24"/>
        </w:rPr>
        <w:t>.</w:t>
      </w:r>
      <w:proofErr w:type="gramEnd"/>
    </w:p>
    <w:p w:rsidR="0026714D" w:rsidRDefault="0026714D" w:rsidP="007D30FB">
      <w:pPr>
        <w:pStyle w:val="Header"/>
        <w:jc w:val="center"/>
        <w:rPr>
          <w:rFonts w:ascii="Garamond" w:hAnsi="Garamond" w:cs="AdvOT1ef757c0"/>
          <w:sz w:val="24"/>
          <w:szCs w:val="24"/>
        </w:rPr>
      </w:pPr>
    </w:p>
    <w:p w:rsidR="00A03858" w:rsidRPr="00A03858" w:rsidRDefault="00A03858" w:rsidP="00A03858">
      <w:pPr>
        <w:pStyle w:val="Header"/>
        <w:jc w:val="center"/>
        <w:rPr>
          <w:rFonts w:ascii="Garamond" w:hAnsi="Garamond" w:cs="AdvOT1ef757c0"/>
          <w:i/>
          <w:sz w:val="24"/>
          <w:szCs w:val="24"/>
        </w:rPr>
      </w:pPr>
      <w:proofErr w:type="spellStart"/>
      <w:r w:rsidRPr="00A03858">
        <w:rPr>
          <w:rFonts w:ascii="Garamond" w:hAnsi="Garamond" w:cs="AdvOT1ef757c0"/>
          <w:i/>
          <w:sz w:val="24"/>
          <w:szCs w:val="24"/>
        </w:rPr>
        <w:t>Lullay</w:t>
      </w:r>
      <w:proofErr w:type="spellEnd"/>
      <w:r w:rsidRPr="00A03858">
        <w:rPr>
          <w:rFonts w:ascii="Garamond" w:hAnsi="Garamond" w:cs="AdvOT1ef757c0"/>
          <w:i/>
          <w:sz w:val="24"/>
          <w:szCs w:val="24"/>
        </w:rPr>
        <w:t xml:space="preserve">, </w:t>
      </w:r>
      <w:proofErr w:type="spellStart"/>
      <w:r w:rsidRPr="00A03858">
        <w:rPr>
          <w:rFonts w:ascii="Garamond" w:hAnsi="Garamond" w:cs="AdvOT1ef757c0"/>
          <w:i/>
          <w:sz w:val="24"/>
          <w:szCs w:val="24"/>
        </w:rPr>
        <w:t>lullay</w:t>
      </w:r>
      <w:proofErr w:type="spellEnd"/>
      <w:r w:rsidRPr="00A03858">
        <w:rPr>
          <w:rFonts w:ascii="Garamond" w:hAnsi="Garamond" w:cs="AdvOT1ef757c0"/>
          <w:i/>
          <w:sz w:val="24"/>
          <w:szCs w:val="24"/>
        </w:rPr>
        <w:t xml:space="preserve">, la, </w:t>
      </w:r>
      <w:proofErr w:type="spellStart"/>
      <w:r w:rsidRPr="00A03858">
        <w:rPr>
          <w:rFonts w:ascii="Garamond" w:hAnsi="Garamond" w:cs="AdvOT1ef757c0"/>
          <w:i/>
          <w:sz w:val="24"/>
          <w:szCs w:val="24"/>
        </w:rPr>
        <w:t>lullay</w:t>
      </w:r>
      <w:proofErr w:type="spellEnd"/>
      <w:r>
        <w:rPr>
          <w:rFonts w:ascii="Garamond" w:hAnsi="Garamond" w:cs="AdvOT1ef757c0"/>
          <w:i/>
          <w:sz w:val="24"/>
          <w:szCs w:val="24"/>
        </w:rPr>
        <w:t>…</w:t>
      </w:r>
    </w:p>
    <w:p w:rsidR="00A03858" w:rsidRDefault="00A03858" w:rsidP="007D30FB">
      <w:pPr>
        <w:pStyle w:val="Header"/>
        <w:jc w:val="center"/>
        <w:rPr>
          <w:rFonts w:ascii="Garamond" w:hAnsi="Garamond" w:cs="AdvOT1ef757c0"/>
          <w:sz w:val="24"/>
          <w:szCs w:val="24"/>
        </w:rPr>
      </w:pPr>
    </w:p>
    <w:p w:rsidR="0026714D" w:rsidRPr="0026714D" w:rsidRDefault="0026714D" w:rsidP="00A03858">
      <w:pPr>
        <w:pStyle w:val="Header"/>
        <w:jc w:val="center"/>
        <w:rPr>
          <w:rFonts w:ascii="Garamond" w:hAnsi="Garamond" w:cs="AdvOT1ef757c0"/>
          <w:sz w:val="24"/>
          <w:szCs w:val="24"/>
        </w:rPr>
      </w:pPr>
      <w:r w:rsidRPr="0026714D">
        <w:rPr>
          <w:rFonts w:ascii="Garamond" w:hAnsi="Garamond" w:cs="AdvOT1ef757c0"/>
          <w:sz w:val="24"/>
          <w:szCs w:val="24"/>
        </w:rPr>
        <w:t xml:space="preserve">The maiden </w:t>
      </w:r>
      <w:proofErr w:type="spellStart"/>
      <w:r w:rsidRPr="0026714D">
        <w:rPr>
          <w:rFonts w:ascii="Garamond" w:hAnsi="Garamond" w:cs="AdvOT1ef757c0"/>
          <w:sz w:val="24"/>
          <w:szCs w:val="24"/>
        </w:rPr>
        <w:t>wolde</w:t>
      </w:r>
      <w:proofErr w:type="spellEnd"/>
      <w:r w:rsidRPr="0026714D">
        <w:rPr>
          <w:rFonts w:ascii="Garamond" w:hAnsi="Garamond" w:cs="AdvOT1ef757c0"/>
          <w:sz w:val="24"/>
          <w:szCs w:val="24"/>
        </w:rPr>
        <w:t xml:space="preserve"> </w:t>
      </w:r>
      <w:proofErr w:type="spellStart"/>
      <w:r w:rsidRPr="0026714D">
        <w:rPr>
          <w:rFonts w:ascii="Garamond" w:hAnsi="Garamond" w:cs="AdvOT1ef757c0"/>
          <w:sz w:val="24"/>
          <w:szCs w:val="24"/>
        </w:rPr>
        <w:t>withouten</w:t>
      </w:r>
      <w:proofErr w:type="spellEnd"/>
      <w:r w:rsidRPr="0026714D">
        <w:rPr>
          <w:rFonts w:ascii="Garamond" w:hAnsi="Garamond" w:cs="AdvOT1ef757c0"/>
          <w:sz w:val="24"/>
          <w:szCs w:val="24"/>
        </w:rPr>
        <w:t xml:space="preserve"> </w:t>
      </w:r>
      <w:proofErr w:type="spellStart"/>
      <w:r w:rsidRPr="0026714D">
        <w:rPr>
          <w:rFonts w:ascii="Garamond" w:hAnsi="Garamond" w:cs="AdvOT1ef757c0"/>
          <w:sz w:val="24"/>
          <w:szCs w:val="24"/>
        </w:rPr>
        <w:t>songe</w:t>
      </w:r>
      <w:proofErr w:type="spellEnd"/>
    </w:p>
    <w:p w:rsidR="0026714D" w:rsidRPr="0026714D" w:rsidRDefault="0026714D" w:rsidP="007D30FB">
      <w:pPr>
        <w:pStyle w:val="Header"/>
        <w:jc w:val="center"/>
        <w:rPr>
          <w:rFonts w:ascii="Garamond" w:hAnsi="Garamond" w:cs="AdvOT1ef757c0"/>
          <w:sz w:val="24"/>
          <w:szCs w:val="24"/>
        </w:rPr>
      </w:pPr>
      <w:proofErr w:type="spellStart"/>
      <w:r w:rsidRPr="0026714D">
        <w:rPr>
          <w:rFonts w:ascii="Garamond" w:hAnsi="Garamond" w:cs="AdvOT1ef757c0"/>
          <w:sz w:val="24"/>
          <w:szCs w:val="24"/>
        </w:rPr>
        <w:t>Hir</w:t>
      </w:r>
      <w:proofErr w:type="spellEnd"/>
      <w:r w:rsidRPr="0026714D">
        <w:rPr>
          <w:rFonts w:ascii="Garamond" w:hAnsi="Garamond" w:cs="AdvOT1ef757c0"/>
          <w:sz w:val="24"/>
          <w:szCs w:val="24"/>
        </w:rPr>
        <w:t xml:space="preserve"> childe o </w:t>
      </w:r>
      <w:proofErr w:type="spellStart"/>
      <w:r w:rsidRPr="0026714D">
        <w:rPr>
          <w:rFonts w:ascii="Garamond" w:hAnsi="Garamond" w:cs="AdvOT1ef757c0"/>
          <w:sz w:val="24"/>
          <w:szCs w:val="24"/>
        </w:rPr>
        <w:t>slepe</w:t>
      </w:r>
      <w:proofErr w:type="spellEnd"/>
      <w:r w:rsidRPr="0026714D">
        <w:rPr>
          <w:rFonts w:ascii="Garamond" w:hAnsi="Garamond" w:cs="AdvOT1ef757c0"/>
          <w:sz w:val="24"/>
          <w:szCs w:val="24"/>
        </w:rPr>
        <w:t xml:space="preserve"> </w:t>
      </w:r>
      <w:proofErr w:type="spellStart"/>
      <w:r w:rsidRPr="0026714D">
        <w:rPr>
          <w:rFonts w:ascii="Garamond" w:hAnsi="Garamond" w:cs="AdvOT1ef757c0"/>
          <w:sz w:val="24"/>
          <w:szCs w:val="24"/>
        </w:rPr>
        <w:t>bringge</w:t>
      </w:r>
      <w:proofErr w:type="spellEnd"/>
      <w:r w:rsidRPr="0026714D">
        <w:rPr>
          <w:rFonts w:ascii="Garamond" w:hAnsi="Garamond" w:cs="AdvOT1ef757c0"/>
          <w:sz w:val="24"/>
          <w:szCs w:val="24"/>
        </w:rPr>
        <w:t>;</w:t>
      </w:r>
    </w:p>
    <w:p w:rsidR="0026714D" w:rsidRPr="0026714D" w:rsidRDefault="0026714D" w:rsidP="007D30FB">
      <w:pPr>
        <w:pStyle w:val="Header"/>
        <w:jc w:val="center"/>
        <w:rPr>
          <w:rFonts w:ascii="Garamond" w:hAnsi="Garamond" w:cs="AdvOT1ef757c0"/>
          <w:sz w:val="24"/>
          <w:szCs w:val="24"/>
        </w:rPr>
      </w:pPr>
      <w:r w:rsidRPr="0026714D">
        <w:rPr>
          <w:rFonts w:ascii="Garamond" w:hAnsi="Garamond" w:cs="AdvOT1ef757c0"/>
          <w:sz w:val="24"/>
          <w:szCs w:val="24"/>
        </w:rPr>
        <w:t xml:space="preserve">The child </w:t>
      </w:r>
      <w:proofErr w:type="spellStart"/>
      <w:r w:rsidRPr="0026714D">
        <w:rPr>
          <w:rFonts w:ascii="Garamond" w:hAnsi="Garamond" w:cs="AdvOT1ef757c0"/>
          <w:sz w:val="24"/>
          <w:szCs w:val="24"/>
        </w:rPr>
        <w:t>thoughte</w:t>
      </w:r>
      <w:proofErr w:type="spellEnd"/>
      <w:r w:rsidRPr="0026714D">
        <w:rPr>
          <w:rFonts w:ascii="Garamond" w:hAnsi="Garamond" w:cs="AdvOT1ef757c0"/>
          <w:sz w:val="24"/>
          <w:szCs w:val="24"/>
        </w:rPr>
        <w:t xml:space="preserve"> </w:t>
      </w:r>
      <w:proofErr w:type="spellStart"/>
      <w:r w:rsidRPr="0026714D">
        <w:rPr>
          <w:rFonts w:ascii="Garamond" w:hAnsi="Garamond" w:cs="AdvOT1ef757c0"/>
          <w:sz w:val="24"/>
          <w:szCs w:val="24"/>
        </w:rPr>
        <w:t>sche</w:t>
      </w:r>
      <w:proofErr w:type="spellEnd"/>
      <w:r w:rsidRPr="0026714D">
        <w:rPr>
          <w:rFonts w:ascii="Garamond" w:hAnsi="Garamond" w:cs="AdvOT1ef757c0"/>
          <w:sz w:val="24"/>
          <w:szCs w:val="24"/>
        </w:rPr>
        <w:t xml:space="preserve"> </w:t>
      </w:r>
      <w:proofErr w:type="spellStart"/>
      <w:r w:rsidRPr="0026714D">
        <w:rPr>
          <w:rFonts w:ascii="Garamond" w:hAnsi="Garamond" w:cs="AdvOT1ef757c0"/>
          <w:sz w:val="24"/>
          <w:szCs w:val="24"/>
        </w:rPr>
        <w:t>ded</w:t>
      </w:r>
      <w:proofErr w:type="spellEnd"/>
      <w:r w:rsidRPr="0026714D">
        <w:rPr>
          <w:rFonts w:ascii="Garamond" w:hAnsi="Garamond" w:cs="AdvOT1ef757c0"/>
          <w:sz w:val="24"/>
          <w:szCs w:val="24"/>
        </w:rPr>
        <w:t xml:space="preserve"> him wrong</w:t>
      </w:r>
    </w:p>
    <w:p w:rsidR="0026714D" w:rsidRDefault="0026714D" w:rsidP="007D30FB">
      <w:pPr>
        <w:pStyle w:val="Header"/>
        <w:jc w:val="center"/>
        <w:rPr>
          <w:rFonts w:ascii="Garamond" w:hAnsi="Garamond" w:cs="AdvOT1ef757c0"/>
          <w:sz w:val="24"/>
          <w:szCs w:val="24"/>
        </w:rPr>
      </w:pPr>
      <w:proofErr w:type="gramStart"/>
      <w:r w:rsidRPr="0026714D">
        <w:rPr>
          <w:rFonts w:ascii="Garamond" w:hAnsi="Garamond" w:cs="AdvOT1ef757c0"/>
          <w:sz w:val="24"/>
          <w:szCs w:val="24"/>
        </w:rPr>
        <w:t xml:space="preserve">And bad his </w:t>
      </w:r>
      <w:proofErr w:type="spellStart"/>
      <w:r w:rsidRPr="0026714D">
        <w:rPr>
          <w:rFonts w:ascii="Garamond" w:hAnsi="Garamond" w:cs="AdvOT1ef757c0"/>
          <w:sz w:val="24"/>
          <w:szCs w:val="24"/>
        </w:rPr>
        <w:t>moder</w:t>
      </w:r>
      <w:proofErr w:type="spellEnd"/>
      <w:r w:rsidRPr="0026714D">
        <w:rPr>
          <w:rFonts w:ascii="Garamond" w:hAnsi="Garamond" w:cs="AdvOT1ef757c0"/>
          <w:sz w:val="24"/>
          <w:szCs w:val="24"/>
        </w:rPr>
        <w:t xml:space="preserve"> </w:t>
      </w:r>
      <w:proofErr w:type="spellStart"/>
      <w:r w:rsidRPr="0026714D">
        <w:rPr>
          <w:rFonts w:ascii="Garamond" w:hAnsi="Garamond" w:cs="AdvOT1ef757c0"/>
          <w:sz w:val="24"/>
          <w:szCs w:val="24"/>
        </w:rPr>
        <w:t>sengge</w:t>
      </w:r>
      <w:proofErr w:type="spellEnd"/>
      <w:r w:rsidRPr="0026714D">
        <w:rPr>
          <w:rFonts w:ascii="Garamond" w:hAnsi="Garamond" w:cs="AdvOT1ef757c0"/>
          <w:sz w:val="24"/>
          <w:szCs w:val="24"/>
        </w:rPr>
        <w:t>.</w:t>
      </w:r>
      <w:proofErr w:type="gramEnd"/>
    </w:p>
    <w:p w:rsidR="00A03858" w:rsidRDefault="00A03858" w:rsidP="007D30FB">
      <w:pPr>
        <w:pStyle w:val="Header"/>
        <w:jc w:val="center"/>
        <w:rPr>
          <w:rFonts w:ascii="Garamond" w:hAnsi="Garamond" w:cs="AdvOT1ef757c0"/>
          <w:sz w:val="24"/>
          <w:szCs w:val="24"/>
        </w:rPr>
      </w:pPr>
    </w:p>
    <w:p w:rsidR="00A03858" w:rsidRPr="00A03858" w:rsidRDefault="00A03858" w:rsidP="00A03858">
      <w:pPr>
        <w:pStyle w:val="Header"/>
        <w:jc w:val="center"/>
        <w:rPr>
          <w:rFonts w:ascii="Garamond" w:hAnsi="Garamond" w:cs="AdvOT1ef757c0"/>
          <w:i/>
          <w:sz w:val="24"/>
          <w:szCs w:val="24"/>
        </w:rPr>
      </w:pPr>
      <w:proofErr w:type="spellStart"/>
      <w:r w:rsidRPr="00A03858">
        <w:rPr>
          <w:rFonts w:ascii="Garamond" w:hAnsi="Garamond" w:cs="AdvOT1ef757c0"/>
          <w:i/>
          <w:sz w:val="24"/>
          <w:szCs w:val="24"/>
        </w:rPr>
        <w:t>Lullay</w:t>
      </w:r>
      <w:proofErr w:type="spellEnd"/>
      <w:r w:rsidRPr="00A03858">
        <w:rPr>
          <w:rFonts w:ascii="Garamond" w:hAnsi="Garamond" w:cs="AdvOT1ef757c0"/>
          <w:i/>
          <w:sz w:val="24"/>
          <w:szCs w:val="24"/>
        </w:rPr>
        <w:t xml:space="preserve">, </w:t>
      </w:r>
      <w:proofErr w:type="spellStart"/>
      <w:r w:rsidRPr="00A03858">
        <w:rPr>
          <w:rFonts w:ascii="Garamond" w:hAnsi="Garamond" w:cs="AdvOT1ef757c0"/>
          <w:i/>
          <w:sz w:val="24"/>
          <w:szCs w:val="24"/>
        </w:rPr>
        <w:t>lullay</w:t>
      </w:r>
      <w:proofErr w:type="spellEnd"/>
      <w:r w:rsidRPr="00A03858">
        <w:rPr>
          <w:rFonts w:ascii="Garamond" w:hAnsi="Garamond" w:cs="AdvOT1ef757c0"/>
          <w:i/>
          <w:sz w:val="24"/>
          <w:szCs w:val="24"/>
        </w:rPr>
        <w:t xml:space="preserve">, la, </w:t>
      </w:r>
      <w:proofErr w:type="spellStart"/>
      <w:r w:rsidRPr="00A03858">
        <w:rPr>
          <w:rFonts w:ascii="Garamond" w:hAnsi="Garamond" w:cs="AdvOT1ef757c0"/>
          <w:i/>
          <w:sz w:val="24"/>
          <w:szCs w:val="24"/>
        </w:rPr>
        <w:t>lullay</w:t>
      </w:r>
      <w:proofErr w:type="spellEnd"/>
      <w:r>
        <w:rPr>
          <w:rFonts w:ascii="Garamond" w:hAnsi="Garamond" w:cs="AdvOT1ef757c0"/>
          <w:i/>
          <w:sz w:val="24"/>
          <w:szCs w:val="24"/>
        </w:rPr>
        <w:t>…</w:t>
      </w:r>
    </w:p>
    <w:p w:rsidR="0026714D" w:rsidRPr="0026714D" w:rsidRDefault="0026714D" w:rsidP="007D30FB">
      <w:pPr>
        <w:pStyle w:val="Header"/>
        <w:jc w:val="center"/>
        <w:rPr>
          <w:rFonts w:ascii="Garamond" w:hAnsi="Garamond" w:cs="AdvOT1ef757c0"/>
          <w:sz w:val="24"/>
          <w:szCs w:val="24"/>
        </w:rPr>
      </w:pPr>
    </w:p>
    <w:p w:rsidR="0026714D" w:rsidRPr="0026714D" w:rsidRDefault="0026714D" w:rsidP="007D30FB">
      <w:pPr>
        <w:pStyle w:val="Header"/>
        <w:jc w:val="center"/>
        <w:rPr>
          <w:rFonts w:ascii="Garamond" w:hAnsi="Garamond" w:cs="AdvOT1ef757c0"/>
          <w:sz w:val="24"/>
          <w:szCs w:val="24"/>
        </w:rPr>
      </w:pPr>
      <w:r w:rsidRPr="0026714D">
        <w:rPr>
          <w:rFonts w:ascii="Garamond" w:hAnsi="Garamond" w:cs="AdvOT1ef757c0"/>
          <w:sz w:val="24"/>
          <w:szCs w:val="24"/>
        </w:rPr>
        <w:t xml:space="preserve">‘Sing </w:t>
      </w:r>
      <w:proofErr w:type="spellStart"/>
      <w:r w:rsidRPr="0026714D">
        <w:rPr>
          <w:rFonts w:ascii="Garamond" w:hAnsi="Garamond" w:cs="AdvOT1ef757c0"/>
          <w:sz w:val="24"/>
          <w:szCs w:val="24"/>
        </w:rPr>
        <w:t>nou</w:t>
      </w:r>
      <w:proofErr w:type="spellEnd"/>
      <w:r w:rsidRPr="0026714D">
        <w:rPr>
          <w:rFonts w:ascii="Garamond" w:hAnsi="Garamond" w:cs="AdvOT1ef757c0"/>
          <w:sz w:val="24"/>
          <w:szCs w:val="24"/>
        </w:rPr>
        <w:t xml:space="preserve">, </w:t>
      </w:r>
      <w:proofErr w:type="spellStart"/>
      <w:r w:rsidRPr="0026714D">
        <w:rPr>
          <w:rFonts w:ascii="Garamond" w:hAnsi="Garamond" w:cs="AdvOT1ef757c0"/>
          <w:sz w:val="24"/>
          <w:szCs w:val="24"/>
        </w:rPr>
        <w:t>moder</w:t>
      </w:r>
      <w:proofErr w:type="spellEnd"/>
      <w:r w:rsidRPr="0026714D">
        <w:rPr>
          <w:rFonts w:ascii="Garamond" w:hAnsi="Garamond" w:cs="AdvOT1ef757c0"/>
          <w:sz w:val="24"/>
          <w:szCs w:val="24"/>
        </w:rPr>
        <w:t xml:space="preserve">’, </w:t>
      </w:r>
      <w:proofErr w:type="spellStart"/>
      <w:r w:rsidRPr="0026714D">
        <w:rPr>
          <w:rFonts w:ascii="Garamond" w:hAnsi="Garamond" w:cs="AdvOT1ef757c0"/>
          <w:sz w:val="24"/>
          <w:szCs w:val="24"/>
        </w:rPr>
        <w:t>seide</w:t>
      </w:r>
      <w:proofErr w:type="spellEnd"/>
      <w:r w:rsidRPr="0026714D">
        <w:rPr>
          <w:rFonts w:ascii="Garamond" w:hAnsi="Garamond" w:cs="AdvOT1ef757c0"/>
          <w:sz w:val="24"/>
          <w:szCs w:val="24"/>
        </w:rPr>
        <w:t xml:space="preserve"> that child,</w:t>
      </w:r>
    </w:p>
    <w:p w:rsidR="0026714D" w:rsidRPr="0026714D" w:rsidRDefault="0026714D" w:rsidP="007D30FB">
      <w:pPr>
        <w:pStyle w:val="Header"/>
        <w:jc w:val="center"/>
        <w:rPr>
          <w:rFonts w:ascii="Garamond" w:hAnsi="Garamond" w:cs="AdvOT1ef757c0"/>
          <w:sz w:val="24"/>
          <w:szCs w:val="24"/>
        </w:rPr>
      </w:pPr>
      <w:r w:rsidRPr="0026714D">
        <w:rPr>
          <w:rFonts w:ascii="Garamond" w:hAnsi="Garamond" w:cs="AdvOT1ef757c0"/>
          <w:sz w:val="24"/>
          <w:szCs w:val="24"/>
        </w:rPr>
        <w:t xml:space="preserve">‘What </w:t>
      </w:r>
      <w:proofErr w:type="spellStart"/>
      <w:r w:rsidRPr="0026714D">
        <w:rPr>
          <w:rFonts w:ascii="Garamond" w:hAnsi="Garamond" w:cs="AdvOT1ef757c0"/>
          <w:sz w:val="24"/>
          <w:szCs w:val="24"/>
        </w:rPr>
        <w:t>sall</w:t>
      </w:r>
      <w:proofErr w:type="spellEnd"/>
      <w:r w:rsidRPr="0026714D">
        <w:rPr>
          <w:rFonts w:ascii="Garamond" w:hAnsi="Garamond" w:cs="AdvOT1ef757c0"/>
          <w:sz w:val="24"/>
          <w:szCs w:val="24"/>
        </w:rPr>
        <w:t xml:space="preserve"> me </w:t>
      </w:r>
      <w:proofErr w:type="spellStart"/>
      <w:r w:rsidRPr="0026714D">
        <w:rPr>
          <w:rFonts w:ascii="Garamond" w:hAnsi="Garamond" w:cs="AdvOT1ef757c0"/>
          <w:sz w:val="24"/>
          <w:szCs w:val="24"/>
        </w:rPr>
        <w:t>befalle</w:t>
      </w:r>
      <w:proofErr w:type="spellEnd"/>
    </w:p>
    <w:p w:rsidR="0026714D" w:rsidRPr="0026714D" w:rsidRDefault="0026714D" w:rsidP="007D30FB">
      <w:pPr>
        <w:pStyle w:val="Header"/>
        <w:jc w:val="center"/>
        <w:rPr>
          <w:rFonts w:ascii="Garamond" w:hAnsi="Garamond" w:cs="AdvOT1ef757c0"/>
          <w:sz w:val="24"/>
          <w:szCs w:val="24"/>
        </w:rPr>
      </w:pPr>
      <w:r w:rsidRPr="0026714D">
        <w:rPr>
          <w:rFonts w:ascii="Garamond" w:hAnsi="Garamond" w:cs="AdvOT1ef757c0"/>
          <w:sz w:val="24"/>
          <w:szCs w:val="24"/>
        </w:rPr>
        <w:t xml:space="preserve">Hereafter wan I cum to </w:t>
      </w:r>
      <w:proofErr w:type="spellStart"/>
      <w:r w:rsidRPr="0026714D">
        <w:rPr>
          <w:rFonts w:ascii="Garamond" w:hAnsi="Garamond" w:cs="AdvOT1ef757c0"/>
          <w:sz w:val="24"/>
          <w:szCs w:val="24"/>
        </w:rPr>
        <w:t>eld</w:t>
      </w:r>
      <w:proofErr w:type="spellEnd"/>
      <w:r w:rsidRPr="0026714D">
        <w:rPr>
          <w:rFonts w:ascii="Garamond" w:hAnsi="Garamond" w:cs="AdvOT1ef757c0"/>
          <w:sz w:val="24"/>
          <w:szCs w:val="24"/>
        </w:rPr>
        <w:t>;     come of age</w:t>
      </w:r>
    </w:p>
    <w:p w:rsidR="0026714D" w:rsidRPr="0026714D" w:rsidRDefault="0026714D" w:rsidP="007D30FB">
      <w:pPr>
        <w:pStyle w:val="Header"/>
        <w:jc w:val="center"/>
        <w:rPr>
          <w:rFonts w:ascii="Garamond" w:hAnsi="Garamond" w:cs="AdvOT1ef757c0"/>
          <w:sz w:val="24"/>
          <w:szCs w:val="24"/>
        </w:rPr>
      </w:pPr>
      <w:r w:rsidRPr="0026714D">
        <w:rPr>
          <w:rFonts w:ascii="Garamond" w:hAnsi="Garamond" w:cs="AdvOT1ef757c0"/>
          <w:sz w:val="24"/>
          <w:szCs w:val="24"/>
        </w:rPr>
        <w:t xml:space="preserve">So don </w:t>
      </w:r>
      <w:proofErr w:type="spellStart"/>
      <w:r w:rsidRPr="0026714D">
        <w:rPr>
          <w:rFonts w:ascii="Garamond" w:hAnsi="Garamond" w:cs="AdvOT1ef757c0"/>
          <w:sz w:val="24"/>
          <w:szCs w:val="24"/>
        </w:rPr>
        <w:t>modres</w:t>
      </w:r>
      <w:proofErr w:type="spellEnd"/>
      <w:r w:rsidRPr="0026714D">
        <w:rPr>
          <w:rFonts w:ascii="Garamond" w:hAnsi="Garamond" w:cs="AdvOT1ef757c0"/>
          <w:sz w:val="24"/>
          <w:szCs w:val="24"/>
        </w:rPr>
        <w:t xml:space="preserve"> </w:t>
      </w:r>
      <w:proofErr w:type="spellStart"/>
      <w:r w:rsidRPr="0026714D">
        <w:rPr>
          <w:rFonts w:ascii="Garamond" w:hAnsi="Garamond" w:cs="AdvOT1ef757c0"/>
          <w:sz w:val="24"/>
          <w:szCs w:val="24"/>
        </w:rPr>
        <w:t>alle</w:t>
      </w:r>
      <w:proofErr w:type="spellEnd"/>
      <w:r w:rsidRPr="0026714D">
        <w:rPr>
          <w:rFonts w:ascii="Garamond" w:hAnsi="Garamond" w:cs="AdvOT1ef757c0"/>
          <w:sz w:val="24"/>
          <w:szCs w:val="24"/>
        </w:rPr>
        <w:t>’.</w:t>
      </w:r>
    </w:p>
    <w:p w:rsidR="0026714D" w:rsidRDefault="0026714D" w:rsidP="007D30FB">
      <w:pPr>
        <w:pStyle w:val="Header"/>
        <w:jc w:val="center"/>
        <w:rPr>
          <w:rFonts w:ascii="Garamond" w:hAnsi="Garamond" w:cs="AdvOT1ef757c0"/>
          <w:sz w:val="24"/>
          <w:szCs w:val="24"/>
        </w:rPr>
      </w:pPr>
    </w:p>
    <w:p w:rsidR="00A03858" w:rsidRPr="00A03858" w:rsidRDefault="00A03858" w:rsidP="00A03858">
      <w:pPr>
        <w:pStyle w:val="Header"/>
        <w:jc w:val="center"/>
        <w:rPr>
          <w:rFonts w:ascii="Garamond" w:hAnsi="Garamond" w:cs="AdvOT1ef757c0"/>
          <w:i/>
          <w:sz w:val="24"/>
          <w:szCs w:val="24"/>
        </w:rPr>
      </w:pPr>
      <w:proofErr w:type="spellStart"/>
      <w:r w:rsidRPr="00A03858">
        <w:rPr>
          <w:rFonts w:ascii="Garamond" w:hAnsi="Garamond" w:cs="AdvOT1ef757c0"/>
          <w:i/>
          <w:sz w:val="24"/>
          <w:szCs w:val="24"/>
        </w:rPr>
        <w:t>Lullay</w:t>
      </w:r>
      <w:proofErr w:type="spellEnd"/>
      <w:r w:rsidRPr="00A03858">
        <w:rPr>
          <w:rFonts w:ascii="Garamond" w:hAnsi="Garamond" w:cs="AdvOT1ef757c0"/>
          <w:i/>
          <w:sz w:val="24"/>
          <w:szCs w:val="24"/>
        </w:rPr>
        <w:t xml:space="preserve">, </w:t>
      </w:r>
      <w:proofErr w:type="spellStart"/>
      <w:r w:rsidRPr="00A03858">
        <w:rPr>
          <w:rFonts w:ascii="Garamond" w:hAnsi="Garamond" w:cs="AdvOT1ef757c0"/>
          <w:i/>
          <w:sz w:val="24"/>
          <w:szCs w:val="24"/>
        </w:rPr>
        <w:t>lullay</w:t>
      </w:r>
      <w:proofErr w:type="spellEnd"/>
      <w:r w:rsidRPr="00A03858">
        <w:rPr>
          <w:rFonts w:ascii="Garamond" w:hAnsi="Garamond" w:cs="AdvOT1ef757c0"/>
          <w:i/>
          <w:sz w:val="24"/>
          <w:szCs w:val="24"/>
        </w:rPr>
        <w:t xml:space="preserve">, la, </w:t>
      </w:r>
      <w:proofErr w:type="spellStart"/>
      <w:r w:rsidRPr="00A03858">
        <w:rPr>
          <w:rFonts w:ascii="Garamond" w:hAnsi="Garamond" w:cs="AdvOT1ef757c0"/>
          <w:i/>
          <w:sz w:val="24"/>
          <w:szCs w:val="24"/>
        </w:rPr>
        <w:t>lullay</w:t>
      </w:r>
      <w:proofErr w:type="spellEnd"/>
      <w:r>
        <w:rPr>
          <w:rFonts w:ascii="Garamond" w:hAnsi="Garamond" w:cs="AdvOT1ef757c0"/>
          <w:i/>
          <w:sz w:val="24"/>
          <w:szCs w:val="24"/>
        </w:rPr>
        <w:t>…</w:t>
      </w:r>
    </w:p>
    <w:p w:rsidR="00A03858" w:rsidRPr="0026714D" w:rsidRDefault="00A03858" w:rsidP="007D30FB">
      <w:pPr>
        <w:pStyle w:val="Header"/>
        <w:jc w:val="center"/>
        <w:rPr>
          <w:rFonts w:ascii="Garamond" w:hAnsi="Garamond" w:cs="AdvOT1ef757c0"/>
          <w:sz w:val="24"/>
          <w:szCs w:val="24"/>
        </w:rPr>
      </w:pPr>
    </w:p>
    <w:p w:rsidR="0026714D" w:rsidRPr="0026714D" w:rsidRDefault="0026714D" w:rsidP="007D30FB">
      <w:pPr>
        <w:pStyle w:val="Header"/>
        <w:jc w:val="center"/>
        <w:rPr>
          <w:rFonts w:ascii="Garamond" w:hAnsi="Garamond" w:cs="AdvOT1ef757c0"/>
          <w:sz w:val="24"/>
          <w:szCs w:val="24"/>
        </w:rPr>
      </w:pPr>
      <w:r w:rsidRPr="0026714D">
        <w:rPr>
          <w:rFonts w:ascii="Garamond" w:hAnsi="Garamond" w:cs="AdvOT1ef757c0"/>
          <w:sz w:val="24"/>
          <w:szCs w:val="24"/>
        </w:rPr>
        <w:t>‘</w:t>
      </w:r>
      <w:proofErr w:type="spellStart"/>
      <w:r w:rsidRPr="0026714D">
        <w:rPr>
          <w:rFonts w:ascii="Garamond" w:hAnsi="Garamond" w:cs="AdvOT1ef757c0"/>
          <w:sz w:val="24"/>
          <w:szCs w:val="24"/>
        </w:rPr>
        <w:t>Sweete</w:t>
      </w:r>
      <w:proofErr w:type="spellEnd"/>
      <w:r w:rsidRPr="0026714D">
        <w:rPr>
          <w:rFonts w:ascii="Garamond" w:hAnsi="Garamond" w:cs="AdvOT1ef757c0"/>
          <w:sz w:val="24"/>
          <w:szCs w:val="24"/>
        </w:rPr>
        <w:t xml:space="preserve"> </w:t>
      </w:r>
      <w:proofErr w:type="spellStart"/>
      <w:r w:rsidRPr="0026714D">
        <w:rPr>
          <w:rFonts w:ascii="Garamond" w:hAnsi="Garamond" w:cs="AdvOT1ef757c0"/>
          <w:sz w:val="24"/>
          <w:szCs w:val="24"/>
        </w:rPr>
        <w:t>sune</w:t>
      </w:r>
      <w:proofErr w:type="spellEnd"/>
      <w:r w:rsidRPr="0026714D">
        <w:rPr>
          <w:rFonts w:ascii="Garamond" w:hAnsi="Garamond" w:cs="AdvOT1ef757c0"/>
          <w:sz w:val="24"/>
          <w:szCs w:val="24"/>
        </w:rPr>
        <w:t xml:space="preserve">’, </w:t>
      </w:r>
      <w:proofErr w:type="spellStart"/>
      <w:r w:rsidRPr="0026714D">
        <w:rPr>
          <w:rFonts w:ascii="Garamond" w:hAnsi="Garamond" w:cs="AdvOT1ef757c0"/>
          <w:sz w:val="24"/>
          <w:szCs w:val="24"/>
        </w:rPr>
        <w:t>seyde</w:t>
      </w:r>
      <w:proofErr w:type="spellEnd"/>
      <w:r w:rsidRPr="0026714D">
        <w:rPr>
          <w:rFonts w:ascii="Garamond" w:hAnsi="Garamond" w:cs="AdvOT1ef757c0"/>
          <w:sz w:val="24"/>
          <w:szCs w:val="24"/>
        </w:rPr>
        <w:t xml:space="preserve"> </w:t>
      </w:r>
      <w:proofErr w:type="spellStart"/>
      <w:r w:rsidRPr="0026714D">
        <w:rPr>
          <w:rFonts w:ascii="Garamond" w:hAnsi="Garamond" w:cs="AdvOT1ef757c0"/>
          <w:sz w:val="24"/>
          <w:szCs w:val="24"/>
        </w:rPr>
        <w:t>sche</w:t>
      </w:r>
      <w:proofErr w:type="spellEnd"/>
      <w:r w:rsidRPr="0026714D">
        <w:rPr>
          <w:rFonts w:ascii="Garamond" w:hAnsi="Garamond" w:cs="AdvOT1ef757c0"/>
          <w:sz w:val="24"/>
          <w:szCs w:val="24"/>
        </w:rPr>
        <w:t>,</w:t>
      </w:r>
    </w:p>
    <w:p w:rsidR="0026714D" w:rsidRPr="0026714D" w:rsidRDefault="0026714D" w:rsidP="007D30FB">
      <w:pPr>
        <w:pStyle w:val="Header"/>
        <w:jc w:val="center"/>
        <w:rPr>
          <w:rFonts w:ascii="Garamond" w:hAnsi="Garamond" w:cs="AdvOT1ef757c0"/>
          <w:sz w:val="24"/>
          <w:szCs w:val="24"/>
        </w:rPr>
      </w:pPr>
      <w:r w:rsidRPr="0026714D">
        <w:rPr>
          <w:rFonts w:ascii="Garamond" w:hAnsi="Garamond" w:cs="AdvOT1ef757c0"/>
          <w:sz w:val="24"/>
          <w:szCs w:val="24"/>
        </w:rPr>
        <w:t>‘</w:t>
      </w:r>
      <w:proofErr w:type="spellStart"/>
      <w:r w:rsidRPr="0026714D">
        <w:rPr>
          <w:rFonts w:ascii="Garamond" w:hAnsi="Garamond" w:cs="AdvOT1ef757c0"/>
          <w:sz w:val="24"/>
          <w:szCs w:val="24"/>
        </w:rPr>
        <w:t>Weroffe</w:t>
      </w:r>
      <w:proofErr w:type="spellEnd"/>
      <w:r w:rsidRPr="0026714D">
        <w:rPr>
          <w:rFonts w:ascii="Garamond" w:hAnsi="Garamond" w:cs="AdvOT1ef757c0"/>
          <w:sz w:val="24"/>
          <w:szCs w:val="24"/>
        </w:rPr>
        <w:t xml:space="preserve"> </w:t>
      </w:r>
      <w:proofErr w:type="spellStart"/>
      <w:r w:rsidRPr="0026714D">
        <w:rPr>
          <w:rFonts w:ascii="Garamond" w:hAnsi="Garamond" w:cs="AdvOT1ef757c0"/>
          <w:sz w:val="24"/>
          <w:szCs w:val="24"/>
        </w:rPr>
        <w:t>suld</w:t>
      </w:r>
      <w:proofErr w:type="spellEnd"/>
      <w:r w:rsidRPr="0026714D">
        <w:rPr>
          <w:rFonts w:ascii="Garamond" w:hAnsi="Garamond" w:cs="AdvOT1ef757c0"/>
          <w:sz w:val="24"/>
          <w:szCs w:val="24"/>
        </w:rPr>
        <w:t xml:space="preserve"> I singe?</w:t>
      </w:r>
    </w:p>
    <w:p w:rsidR="0026714D" w:rsidRPr="0026714D" w:rsidRDefault="0026714D" w:rsidP="007D30FB">
      <w:pPr>
        <w:pStyle w:val="Header"/>
        <w:jc w:val="center"/>
        <w:rPr>
          <w:rFonts w:ascii="Garamond" w:hAnsi="Garamond" w:cs="AdvOT1ef757c0"/>
          <w:sz w:val="24"/>
          <w:szCs w:val="24"/>
        </w:rPr>
      </w:pPr>
      <w:proofErr w:type="spellStart"/>
      <w:r w:rsidRPr="0026714D">
        <w:rPr>
          <w:rFonts w:ascii="Garamond" w:hAnsi="Garamond" w:cs="AdvOT1ef757c0"/>
          <w:sz w:val="24"/>
          <w:szCs w:val="24"/>
        </w:rPr>
        <w:t>Wist</w:t>
      </w:r>
      <w:proofErr w:type="spellEnd"/>
      <w:r w:rsidRPr="0026714D">
        <w:rPr>
          <w:rFonts w:ascii="Garamond" w:hAnsi="Garamond" w:cs="AdvOT1ef757c0"/>
          <w:sz w:val="24"/>
          <w:szCs w:val="24"/>
        </w:rPr>
        <w:t xml:space="preserve"> I </w:t>
      </w:r>
      <w:proofErr w:type="spellStart"/>
      <w:r w:rsidRPr="0026714D">
        <w:rPr>
          <w:rFonts w:ascii="Garamond" w:hAnsi="Garamond" w:cs="AdvOT1ef757c0"/>
          <w:sz w:val="24"/>
          <w:szCs w:val="24"/>
        </w:rPr>
        <w:t>nevere</w:t>
      </w:r>
      <w:proofErr w:type="spellEnd"/>
      <w:r w:rsidRPr="0026714D">
        <w:rPr>
          <w:rFonts w:ascii="Garamond" w:hAnsi="Garamond" w:cs="AdvOT1ef757c0"/>
          <w:sz w:val="24"/>
          <w:szCs w:val="24"/>
        </w:rPr>
        <w:t xml:space="preserve"> yet more of the</w:t>
      </w:r>
    </w:p>
    <w:p w:rsidR="0026714D" w:rsidRPr="0026714D" w:rsidRDefault="0026714D" w:rsidP="007D30FB">
      <w:pPr>
        <w:pStyle w:val="Header"/>
        <w:jc w:val="center"/>
        <w:rPr>
          <w:rFonts w:ascii="Garamond" w:hAnsi="Garamond" w:cs="AdvOT1ef757c0"/>
          <w:sz w:val="24"/>
          <w:szCs w:val="24"/>
        </w:rPr>
      </w:pPr>
      <w:proofErr w:type="gramStart"/>
      <w:r w:rsidRPr="0026714D">
        <w:rPr>
          <w:rFonts w:ascii="Garamond" w:hAnsi="Garamond" w:cs="AdvOT1ef757c0"/>
          <w:sz w:val="24"/>
          <w:szCs w:val="24"/>
        </w:rPr>
        <w:t xml:space="preserve">But </w:t>
      </w:r>
      <w:proofErr w:type="spellStart"/>
      <w:r w:rsidRPr="0026714D">
        <w:rPr>
          <w:rFonts w:ascii="Garamond" w:hAnsi="Garamond" w:cs="AdvOT1ef757c0"/>
          <w:sz w:val="24"/>
          <w:szCs w:val="24"/>
        </w:rPr>
        <w:t>Gabriels</w:t>
      </w:r>
      <w:proofErr w:type="spellEnd"/>
      <w:r w:rsidRPr="0026714D">
        <w:rPr>
          <w:rFonts w:ascii="Garamond" w:hAnsi="Garamond" w:cs="AdvOT1ef757c0"/>
          <w:sz w:val="24"/>
          <w:szCs w:val="24"/>
        </w:rPr>
        <w:t xml:space="preserve"> </w:t>
      </w:r>
      <w:proofErr w:type="spellStart"/>
      <w:r w:rsidRPr="0026714D">
        <w:rPr>
          <w:rFonts w:ascii="Garamond" w:hAnsi="Garamond" w:cs="AdvOT1ef757c0"/>
          <w:sz w:val="24"/>
          <w:szCs w:val="24"/>
        </w:rPr>
        <w:t>grettinge</w:t>
      </w:r>
      <w:proofErr w:type="spellEnd"/>
      <w:r w:rsidRPr="0026714D">
        <w:rPr>
          <w:rFonts w:ascii="Garamond" w:hAnsi="Garamond" w:cs="AdvOT1ef757c0"/>
          <w:sz w:val="24"/>
          <w:szCs w:val="24"/>
        </w:rPr>
        <w:t>’.</w:t>
      </w:r>
      <w:proofErr w:type="gramEnd"/>
    </w:p>
    <w:p w:rsidR="00A03858" w:rsidRDefault="00A03858" w:rsidP="00A03858">
      <w:pPr>
        <w:pStyle w:val="Header"/>
        <w:jc w:val="center"/>
        <w:rPr>
          <w:rFonts w:ascii="Garamond" w:hAnsi="Garamond" w:cs="AdvOT1ef757c0"/>
          <w:sz w:val="24"/>
          <w:szCs w:val="24"/>
        </w:rPr>
      </w:pPr>
    </w:p>
    <w:p w:rsidR="00A03858" w:rsidRPr="00A03858" w:rsidRDefault="00A03858" w:rsidP="00A03858">
      <w:pPr>
        <w:pStyle w:val="Header"/>
        <w:jc w:val="center"/>
        <w:rPr>
          <w:rFonts w:ascii="Garamond" w:hAnsi="Garamond" w:cs="AdvOT1ef757c0"/>
          <w:i/>
          <w:sz w:val="24"/>
          <w:szCs w:val="24"/>
        </w:rPr>
      </w:pPr>
      <w:proofErr w:type="spellStart"/>
      <w:r w:rsidRPr="00A03858">
        <w:rPr>
          <w:rFonts w:ascii="Garamond" w:hAnsi="Garamond" w:cs="AdvOT1ef757c0"/>
          <w:i/>
          <w:sz w:val="24"/>
          <w:szCs w:val="24"/>
        </w:rPr>
        <w:t>Lullay</w:t>
      </w:r>
      <w:proofErr w:type="spellEnd"/>
      <w:r w:rsidRPr="00A03858">
        <w:rPr>
          <w:rFonts w:ascii="Garamond" w:hAnsi="Garamond" w:cs="AdvOT1ef757c0"/>
          <w:i/>
          <w:sz w:val="24"/>
          <w:szCs w:val="24"/>
        </w:rPr>
        <w:t xml:space="preserve">, </w:t>
      </w:r>
      <w:proofErr w:type="spellStart"/>
      <w:r w:rsidRPr="00A03858">
        <w:rPr>
          <w:rFonts w:ascii="Garamond" w:hAnsi="Garamond" w:cs="AdvOT1ef757c0"/>
          <w:i/>
          <w:sz w:val="24"/>
          <w:szCs w:val="24"/>
        </w:rPr>
        <w:t>lullay</w:t>
      </w:r>
      <w:proofErr w:type="spellEnd"/>
      <w:r w:rsidRPr="00A03858">
        <w:rPr>
          <w:rFonts w:ascii="Garamond" w:hAnsi="Garamond" w:cs="AdvOT1ef757c0"/>
          <w:i/>
          <w:sz w:val="24"/>
          <w:szCs w:val="24"/>
        </w:rPr>
        <w:t xml:space="preserve">, la, </w:t>
      </w:r>
      <w:proofErr w:type="spellStart"/>
      <w:r w:rsidRPr="00A03858">
        <w:rPr>
          <w:rFonts w:ascii="Garamond" w:hAnsi="Garamond" w:cs="AdvOT1ef757c0"/>
          <w:i/>
          <w:sz w:val="24"/>
          <w:szCs w:val="24"/>
        </w:rPr>
        <w:t>lullay</w:t>
      </w:r>
      <w:proofErr w:type="spellEnd"/>
      <w:r>
        <w:rPr>
          <w:rFonts w:ascii="Garamond" w:hAnsi="Garamond" w:cs="AdvOT1ef757c0"/>
          <w:i/>
          <w:sz w:val="24"/>
          <w:szCs w:val="24"/>
        </w:rPr>
        <w:t>…</w:t>
      </w:r>
    </w:p>
    <w:p w:rsidR="00A03858" w:rsidRPr="0026714D" w:rsidRDefault="00A03858" w:rsidP="007D30FB">
      <w:pPr>
        <w:pStyle w:val="Header"/>
        <w:jc w:val="center"/>
        <w:rPr>
          <w:rFonts w:ascii="Garamond" w:hAnsi="Garamond" w:cs="AdvOT1ef757c0"/>
          <w:sz w:val="24"/>
          <w:szCs w:val="24"/>
        </w:rPr>
      </w:pPr>
    </w:p>
    <w:p w:rsidR="0026714D" w:rsidRPr="0026714D" w:rsidRDefault="0026714D" w:rsidP="007D30FB">
      <w:pPr>
        <w:pStyle w:val="Header"/>
        <w:jc w:val="center"/>
        <w:rPr>
          <w:rFonts w:ascii="Garamond" w:hAnsi="Garamond" w:cs="AdvOT1ef757c0"/>
          <w:sz w:val="24"/>
          <w:szCs w:val="24"/>
        </w:rPr>
      </w:pPr>
      <w:r w:rsidRPr="0026714D">
        <w:rPr>
          <w:rFonts w:ascii="Garamond" w:hAnsi="Garamond" w:cs="AdvOT1ef757c0"/>
          <w:sz w:val="24"/>
          <w:szCs w:val="24"/>
        </w:rPr>
        <w:t xml:space="preserve">‘He </w:t>
      </w:r>
      <w:proofErr w:type="spellStart"/>
      <w:r w:rsidRPr="0026714D">
        <w:rPr>
          <w:rFonts w:ascii="Garamond" w:hAnsi="Garamond" w:cs="AdvOT1ef757c0"/>
          <w:sz w:val="24"/>
          <w:szCs w:val="24"/>
        </w:rPr>
        <w:t>grett</w:t>
      </w:r>
      <w:proofErr w:type="spellEnd"/>
      <w:r w:rsidRPr="0026714D">
        <w:rPr>
          <w:rFonts w:ascii="Garamond" w:hAnsi="Garamond" w:cs="AdvOT1ef757c0"/>
          <w:sz w:val="24"/>
          <w:szCs w:val="24"/>
        </w:rPr>
        <w:t xml:space="preserve"> me </w:t>
      </w:r>
      <w:proofErr w:type="spellStart"/>
      <w:r w:rsidRPr="0026714D">
        <w:rPr>
          <w:rFonts w:ascii="Garamond" w:hAnsi="Garamond" w:cs="AdvOT1ef757c0"/>
          <w:sz w:val="24"/>
          <w:szCs w:val="24"/>
        </w:rPr>
        <w:t>goodli</w:t>
      </w:r>
      <w:proofErr w:type="spellEnd"/>
      <w:r w:rsidRPr="0026714D">
        <w:rPr>
          <w:rFonts w:ascii="Garamond" w:hAnsi="Garamond" w:cs="AdvOT1ef757c0"/>
          <w:sz w:val="24"/>
          <w:szCs w:val="24"/>
        </w:rPr>
        <w:t xml:space="preserve"> on his </w:t>
      </w:r>
      <w:proofErr w:type="spellStart"/>
      <w:r w:rsidRPr="0026714D">
        <w:rPr>
          <w:rFonts w:ascii="Garamond" w:hAnsi="Garamond" w:cs="AdvOT1ef757c0"/>
          <w:sz w:val="24"/>
          <w:szCs w:val="24"/>
        </w:rPr>
        <w:t>kne</w:t>
      </w:r>
      <w:proofErr w:type="spellEnd"/>
    </w:p>
    <w:p w:rsidR="0026714D" w:rsidRPr="0026714D" w:rsidRDefault="0026714D" w:rsidP="007D30FB">
      <w:pPr>
        <w:pStyle w:val="Header"/>
        <w:jc w:val="center"/>
        <w:rPr>
          <w:rFonts w:ascii="Garamond" w:hAnsi="Garamond" w:cs="AdvOT1ef757c0"/>
          <w:sz w:val="24"/>
          <w:szCs w:val="24"/>
        </w:rPr>
      </w:pPr>
      <w:r w:rsidRPr="0026714D">
        <w:rPr>
          <w:rFonts w:ascii="Garamond" w:hAnsi="Garamond" w:cs="AdvOT1ef757c0"/>
          <w:sz w:val="24"/>
          <w:szCs w:val="24"/>
        </w:rPr>
        <w:t xml:space="preserve">And </w:t>
      </w:r>
      <w:proofErr w:type="spellStart"/>
      <w:r w:rsidRPr="0026714D">
        <w:rPr>
          <w:rFonts w:ascii="Garamond" w:hAnsi="Garamond" w:cs="AdvOT1ef757c0"/>
          <w:sz w:val="24"/>
          <w:szCs w:val="24"/>
        </w:rPr>
        <w:t>seide</w:t>
      </w:r>
      <w:proofErr w:type="spellEnd"/>
      <w:r w:rsidRPr="0026714D">
        <w:rPr>
          <w:rFonts w:ascii="Garamond" w:hAnsi="Garamond" w:cs="AdvOT1ef757c0"/>
          <w:sz w:val="24"/>
          <w:szCs w:val="24"/>
        </w:rPr>
        <w:t xml:space="preserve">: </w:t>
      </w:r>
      <w:proofErr w:type="spellStart"/>
      <w:r w:rsidRPr="0026714D">
        <w:rPr>
          <w:rFonts w:ascii="Garamond" w:hAnsi="Garamond" w:cs="AdvOT1ef757c0"/>
          <w:sz w:val="24"/>
          <w:szCs w:val="24"/>
        </w:rPr>
        <w:t>Heil</w:t>
      </w:r>
      <w:proofErr w:type="spellEnd"/>
      <w:r w:rsidRPr="0026714D">
        <w:rPr>
          <w:rFonts w:ascii="Garamond" w:hAnsi="Garamond" w:cs="AdvOT1ef757c0"/>
          <w:sz w:val="24"/>
          <w:szCs w:val="24"/>
        </w:rPr>
        <w:t xml:space="preserve"> Marie,</w:t>
      </w:r>
    </w:p>
    <w:p w:rsidR="0026714D" w:rsidRPr="0026714D" w:rsidRDefault="0026714D" w:rsidP="007D30FB">
      <w:pPr>
        <w:pStyle w:val="Header"/>
        <w:jc w:val="center"/>
        <w:rPr>
          <w:rFonts w:ascii="Garamond" w:hAnsi="Garamond" w:cs="AdvOT1ef757c0"/>
          <w:sz w:val="24"/>
          <w:szCs w:val="24"/>
        </w:rPr>
      </w:pPr>
      <w:proofErr w:type="spellStart"/>
      <w:r w:rsidRPr="0026714D">
        <w:rPr>
          <w:rFonts w:ascii="Garamond" w:hAnsi="Garamond" w:cs="AdvOT1ef757c0"/>
          <w:sz w:val="24"/>
          <w:szCs w:val="24"/>
        </w:rPr>
        <w:t>Ful</w:t>
      </w:r>
      <w:proofErr w:type="spellEnd"/>
      <w:r w:rsidRPr="0026714D">
        <w:rPr>
          <w:rFonts w:ascii="Garamond" w:hAnsi="Garamond" w:cs="AdvOT1ef757c0"/>
          <w:sz w:val="24"/>
          <w:szCs w:val="24"/>
        </w:rPr>
        <w:t xml:space="preserve"> of grace, God is with the,</w:t>
      </w:r>
    </w:p>
    <w:p w:rsidR="0026714D" w:rsidRPr="0026714D" w:rsidRDefault="0026714D" w:rsidP="007D30FB">
      <w:pPr>
        <w:pStyle w:val="Header"/>
        <w:jc w:val="center"/>
        <w:rPr>
          <w:rFonts w:ascii="Garamond" w:hAnsi="Garamond" w:cs="AdvOT1ef757c0"/>
          <w:sz w:val="24"/>
          <w:szCs w:val="24"/>
        </w:rPr>
      </w:pPr>
      <w:proofErr w:type="spellStart"/>
      <w:r w:rsidRPr="0026714D">
        <w:rPr>
          <w:rFonts w:ascii="Garamond" w:hAnsi="Garamond" w:cs="AdvOT1ef757c0"/>
          <w:sz w:val="24"/>
          <w:szCs w:val="24"/>
        </w:rPr>
        <w:t>Beren</w:t>
      </w:r>
      <w:proofErr w:type="spellEnd"/>
      <w:r w:rsidRPr="0026714D">
        <w:rPr>
          <w:rFonts w:ascii="Garamond" w:hAnsi="Garamond" w:cs="AdvOT1ef757c0"/>
          <w:sz w:val="24"/>
          <w:szCs w:val="24"/>
        </w:rPr>
        <w:t xml:space="preserve"> thou shalt </w:t>
      </w:r>
      <w:proofErr w:type="spellStart"/>
      <w:r w:rsidRPr="0026714D">
        <w:rPr>
          <w:rFonts w:ascii="Garamond" w:hAnsi="Garamond" w:cs="AdvOT1ef757c0"/>
          <w:sz w:val="24"/>
          <w:szCs w:val="24"/>
        </w:rPr>
        <w:t>messye</w:t>
      </w:r>
      <w:proofErr w:type="spellEnd"/>
      <w:r w:rsidRPr="0026714D">
        <w:rPr>
          <w:rFonts w:ascii="Garamond" w:hAnsi="Garamond" w:cs="AdvOT1ef757c0"/>
          <w:sz w:val="24"/>
          <w:szCs w:val="24"/>
        </w:rPr>
        <w:t>’.</w:t>
      </w:r>
    </w:p>
    <w:p w:rsidR="0026714D" w:rsidRDefault="0026714D" w:rsidP="007D30FB">
      <w:pPr>
        <w:pStyle w:val="Header"/>
        <w:jc w:val="center"/>
        <w:rPr>
          <w:rFonts w:ascii="Garamond" w:hAnsi="Garamond" w:cs="AdvOT1ef757c0"/>
          <w:sz w:val="24"/>
          <w:szCs w:val="24"/>
        </w:rPr>
      </w:pPr>
    </w:p>
    <w:p w:rsidR="00A03858" w:rsidRPr="00A03858" w:rsidRDefault="00A03858" w:rsidP="00A03858">
      <w:pPr>
        <w:pStyle w:val="Header"/>
        <w:jc w:val="center"/>
        <w:rPr>
          <w:rFonts w:ascii="Garamond" w:hAnsi="Garamond" w:cs="AdvOT1ef757c0"/>
          <w:i/>
          <w:sz w:val="24"/>
          <w:szCs w:val="24"/>
        </w:rPr>
      </w:pPr>
      <w:proofErr w:type="spellStart"/>
      <w:r w:rsidRPr="00A03858">
        <w:rPr>
          <w:rFonts w:ascii="Garamond" w:hAnsi="Garamond" w:cs="AdvOT1ef757c0"/>
          <w:i/>
          <w:sz w:val="24"/>
          <w:szCs w:val="24"/>
        </w:rPr>
        <w:t>Lullay</w:t>
      </w:r>
      <w:proofErr w:type="spellEnd"/>
      <w:r w:rsidRPr="00A03858">
        <w:rPr>
          <w:rFonts w:ascii="Garamond" w:hAnsi="Garamond" w:cs="AdvOT1ef757c0"/>
          <w:i/>
          <w:sz w:val="24"/>
          <w:szCs w:val="24"/>
        </w:rPr>
        <w:t xml:space="preserve">, </w:t>
      </w:r>
      <w:proofErr w:type="spellStart"/>
      <w:r w:rsidRPr="00A03858">
        <w:rPr>
          <w:rFonts w:ascii="Garamond" w:hAnsi="Garamond" w:cs="AdvOT1ef757c0"/>
          <w:i/>
          <w:sz w:val="24"/>
          <w:szCs w:val="24"/>
        </w:rPr>
        <w:t>lullay</w:t>
      </w:r>
      <w:proofErr w:type="spellEnd"/>
      <w:r w:rsidRPr="00A03858">
        <w:rPr>
          <w:rFonts w:ascii="Garamond" w:hAnsi="Garamond" w:cs="AdvOT1ef757c0"/>
          <w:i/>
          <w:sz w:val="24"/>
          <w:szCs w:val="24"/>
        </w:rPr>
        <w:t xml:space="preserve">, la, </w:t>
      </w:r>
      <w:proofErr w:type="spellStart"/>
      <w:r w:rsidRPr="00A03858">
        <w:rPr>
          <w:rFonts w:ascii="Garamond" w:hAnsi="Garamond" w:cs="AdvOT1ef757c0"/>
          <w:i/>
          <w:sz w:val="24"/>
          <w:szCs w:val="24"/>
        </w:rPr>
        <w:t>lullay</w:t>
      </w:r>
      <w:proofErr w:type="spellEnd"/>
      <w:r>
        <w:rPr>
          <w:rFonts w:ascii="Garamond" w:hAnsi="Garamond" w:cs="AdvOT1ef757c0"/>
          <w:i/>
          <w:sz w:val="24"/>
          <w:szCs w:val="24"/>
        </w:rPr>
        <w:t>…</w:t>
      </w:r>
    </w:p>
    <w:p w:rsidR="00A03858" w:rsidRPr="0026714D" w:rsidRDefault="00A03858" w:rsidP="007D30FB">
      <w:pPr>
        <w:pStyle w:val="Header"/>
        <w:jc w:val="center"/>
        <w:rPr>
          <w:rFonts w:ascii="Garamond" w:hAnsi="Garamond" w:cs="AdvOT1ef757c0"/>
          <w:sz w:val="24"/>
          <w:szCs w:val="24"/>
        </w:rPr>
      </w:pPr>
    </w:p>
    <w:p w:rsidR="0026714D" w:rsidRPr="0026714D" w:rsidRDefault="0026714D" w:rsidP="007D30FB">
      <w:pPr>
        <w:pStyle w:val="Header"/>
        <w:jc w:val="center"/>
        <w:rPr>
          <w:rFonts w:ascii="Garamond" w:hAnsi="Garamond" w:cs="AdvOT1ef757c0"/>
          <w:sz w:val="24"/>
          <w:szCs w:val="24"/>
        </w:rPr>
      </w:pPr>
      <w:r w:rsidRPr="0026714D">
        <w:rPr>
          <w:rFonts w:ascii="Garamond" w:hAnsi="Garamond" w:cs="AdvOT1ef757c0"/>
          <w:sz w:val="24"/>
          <w:szCs w:val="24"/>
        </w:rPr>
        <w:t xml:space="preserve">‘I </w:t>
      </w:r>
      <w:proofErr w:type="spellStart"/>
      <w:r w:rsidRPr="0026714D">
        <w:rPr>
          <w:rFonts w:ascii="Garamond" w:hAnsi="Garamond" w:cs="AdvOT1ef757c0"/>
          <w:sz w:val="24"/>
          <w:szCs w:val="24"/>
        </w:rPr>
        <w:t>wondred</w:t>
      </w:r>
      <w:proofErr w:type="spellEnd"/>
      <w:r w:rsidRPr="0026714D">
        <w:rPr>
          <w:rFonts w:ascii="Garamond" w:hAnsi="Garamond" w:cs="AdvOT1ef757c0"/>
          <w:sz w:val="24"/>
          <w:szCs w:val="24"/>
        </w:rPr>
        <w:t xml:space="preserve"> </w:t>
      </w:r>
      <w:proofErr w:type="spellStart"/>
      <w:r w:rsidRPr="0026714D">
        <w:rPr>
          <w:rFonts w:ascii="Garamond" w:hAnsi="Garamond" w:cs="AdvOT1ef757c0"/>
          <w:sz w:val="24"/>
          <w:szCs w:val="24"/>
        </w:rPr>
        <w:t>michil</w:t>
      </w:r>
      <w:proofErr w:type="spellEnd"/>
      <w:r w:rsidRPr="0026714D">
        <w:rPr>
          <w:rFonts w:ascii="Garamond" w:hAnsi="Garamond" w:cs="AdvOT1ef757c0"/>
          <w:sz w:val="24"/>
          <w:szCs w:val="24"/>
        </w:rPr>
        <w:t xml:space="preserve"> in my thought,</w:t>
      </w:r>
    </w:p>
    <w:p w:rsidR="0026714D" w:rsidRPr="0026714D" w:rsidRDefault="0026714D" w:rsidP="007D30FB">
      <w:pPr>
        <w:pStyle w:val="Header"/>
        <w:jc w:val="center"/>
        <w:rPr>
          <w:rFonts w:ascii="Garamond" w:hAnsi="Garamond" w:cs="AdvOT1ef757c0"/>
          <w:sz w:val="24"/>
          <w:szCs w:val="24"/>
        </w:rPr>
      </w:pPr>
      <w:r w:rsidRPr="0026714D">
        <w:rPr>
          <w:rFonts w:ascii="Garamond" w:hAnsi="Garamond" w:cs="AdvOT1ef757c0"/>
          <w:sz w:val="24"/>
          <w:szCs w:val="24"/>
        </w:rPr>
        <w:t xml:space="preserve">For man </w:t>
      </w:r>
      <w:proofErr w:type="spellStart"/>
      <w:r w:rsidRPr="0026714D">
        <w:rPr>
          <w:rFonts w:ascii="Garamond" w:hAnsi="Garamond" w:cs="AdvOT1ef757c0"/>
          <w:sz w:val="24"/>
          <w:szCs w:val="24"/>
        </w:rPr>
        <w:t>wold</w:t>
      </w:r>
      <w:proofErr w:type="spellEnd"/>
      <w:r w:rsidRPr="0026714D">
        <w:rPr>
          <w:rFonts w:ascii="Garamond" w:hAnsi="Garamond" w:cs="AdvOT1ef757c0"/>
          <w:sz w:val="24"/>
          <w:szCs w:val="24"/>
        </w:rPr>
        <w:t xml:space="preserve"> I </w:t>
      </w:r>
      <w:proofErr w:type="spellStart"/>
      <w:r w:rsidRPr="0026714D">
        <w:rPr>
          <w:rFonts w:ascii="Garamond" w:hAnsi="Garamond" w:cs="AdvOT1ef757c0"/>
          <w:sz w:val="24"/>
          <w:szCs w:val="24"/>
        </w:rPr>
        <w:t>riht</w:t>
      </w:r>
      <w:proofErr w:type="spellEnd"/>
      <w:r w:rsidRPr="0026714D">
        <w:rPr>
          <w:rFonts w:ascii="Garamond" w:hAnsi="Garamond" w:cs="AdvOT1ef757c0"/>
          <w:sz w:val="24"/>
          <w:szCs w:val="24"/>
        </w:rPr>
        <w:t xml:space="preserve"> none;</w:t>
      </w:r>
    </w:p>
    <w:p w:rsidR="0026714D" w:rsidRPr="0026714D" w:rsidRDefault="0026714D" w:rsidP="007D30FB">
      <w:pPr>
        <w:pStyle w:val="Header"/>
        <w:jc w:val="center"/>
        <w:rPr>
          <w:rFonts w:ascii="Garamond" w:hAnsi="Garamond" w:cs="AdvOT1ef757c0"/>
          <w:sz w:val="24"/>
          <w:szCs w:val="24"/>
        </w:rPr>
      </w:pPr>
      <w:r w:rsidRPr="0026714D">
        <w:rPr>
          <w:rFonts w:ascii="Garamond" w:hAnsi="Garamond" w:cs="AdvOT1ef757c0"/>
          <w:sz w:val="24"/>
          <w:szCs w:val="24"/>
        </w:rPr>
        <w:t xml:space="preserve">Marie, he </w:t>
      </w:r>
      <w:proofErr w:type="spellStart"/>
      <w:r w:rsidRPr="0026714D">
        <w:rPr>
          <w:rFonts w:ascii="Garamond" w:hAnsi="Garamond" w:cs="AdvOT1ef757c0"/>
          <w:sz w:val="24"/>
          <w:szCs w:val="24"/>
        </w:rPr>
        <w:t>seyde</w:t>
      </w:r>
      <w:proofErr w:type="spellEnd"/>
      <w:r w:rsidRPr="0026714D">
        <w:rPr>
          <w:rFonts w:ascii="Garamond" w:hAnsi="Garamond" w:cs="AdvOT1ef757c0"/>
          <w:sz w:val="24"/>
          <w:szCs w:val="24"/>
        </w:rPr>
        <w:t xml:space="preserve">, </w:t>
      </w:r>
      <w:proofErr w:type="spellStart"/>
      <w:r w:rsidRPr="0026714D">
        <w:rPr>
          <w:rFonts w:ascii="Garamond" w:hAnsi="Garamond" w:cs="AdvOT1ef757c0"/>
          <w:sz w:val="24"/>
          <w:szCs w:val="24"/>
        </w:rPr>
        <w:t>drede</w:t>
      </w:r>
      <w:proofErr w:type="spellEnd"/>
      <w:r w:rsidRPr="0026714D">
        <w:rPr>
          <w:rFonts w:ascii="Garamond" w:hAnsi="Garamond" w:cs="AdvOT1ef757c0"/>
          <w:sz w:val="24"/>
          <w:szCs w:val="24"/>
        </w:rPr>
        <w:t xml:space="preserve"> the </w:t>
      </w:r>
      <w:proofErr w:type="spellStart"/>
      <w:r w:rsidRPr="0026714D">
        <w:rPr>
          <w:rFonts w:ascii="Garamond" w:hAnsi="Garamond" w:cs="AdvOT1ef757c0"/>
          <w:sz w:val="24"/>
          <w:szCs w:val="24"/>
        </w:rPr>
        <w:t>nouth</w:t>
      </w:r>
      <w:proofErr w:type="spellEnd"/>
      <w:r w:rsidRPr="0026714D">
        <w:rPr>
          <w:rFonts w:ascii="Garamond" w:hAnsi="Garamond" w:cs="AdvOT1ef757c0"/>
          <w:sz w:val="24"/>
          <w:szCs w:val="24"/>
        </w:rPr>
        <w:t>,</w:t>
      </w:r>
    </w:p>
    <w:p w:rsidR="0026714D" w:rsidRPr="0026714D" w:rsidRDefault="0026714D" w:rsidP="007D30FB">
      <w:pPr>
        <w:pStyle w:val="Header"/>
        <w:jc w:val="center"/>
        <w:rPr>
          <w:rFonts w:ascii="Garamond" w:hAnsi="Garamond" w:cs="AdvOT1ef757c0"/>
          <w:sz w:val="24"/>
          <w:szCs w:val="24"/>
        </w:rPr>
      </w:pPr>
      <w:proofErr w:type="spellStart"/>
      <w:proofErr w:type="gramStart"/>
      <w:r w:rsidRPr="0026714D">
        <w:rPr>
          <w:rFonts w:ascii="Garamond" w:hAnsi="Garamond" w:cs="AdvOT1ef757c0"/>
          <w:sz w:val="24"/>
          <w:szCs w:val="24"/>
        </w:rPr>
        <w:t>Lat</w:t>
      </w:r>
      <w:proofErr w:type="spellEnd"/>
      <w:r w:rsidRPr="0026714D">
        <w:rPr>
          <w:rFonts w:ascii="Garamond" w:hAnsi="Garamond" w:cs="AdvOT1ef757c0"/>
          <w:sz w:val="24"/>
          <w:szCs w:val="24"/>
        </w:rPr>
        <w:t xml:space="preserve"> God of </w:t>
      </w:r>
      <w:proofErr w:type="spellStart"/>
      <w:r w:rsidRPr="0026714D">
        <w:rPr>
          <w:rFonts w:ascii="Garamond" w:hAnsi="Garamond" w:cs="AdvOT1ef757c0"/>
          <w:sz w:val="24"/>
          <w:szCs w:val="24"/>
        </w:rPr>
        <w:t>hevene</w:t>
      </w:r>
      <w:proofErr w:type="spellEnd"/>
      <w:r w:rsidRPr="0026714D">
        <w:rPr>
          <w:rFonts w:ascii="Garamond" w:hAnsi="Garamond" w:cs="AdvOT1ef757c0"/>
          <w:sz w:val="24"/>
          <w:szCs w:val="24"/>
        </w:rPr>
        <w:t xml:space="preserve"> alone’.</w:t>
      </w:r>
      <w:proofErr w:type="gramEnd"/>
    </w:p>
    <w:p w:rsidR="0026714D" w:rsidRDefault="0026714D" w:rsidP="007D30FB">
      <w:pPr>
        <w:pStyle w:val="Header"/>
        <w:jc w:val="center"/>
        <w:rPr>
          <w:rFonts w:ascii="Garamond" w:hAnsi="Garamond" w:cs="AdvOT1ef757c0"/>
          <w:sz w:val="24"/>
          <w:szCs w:val="24"/>
        </w:rPr>
      </w:pPr>
    </w:p>
    <w:p w:rsidR="00A03858" w:rsidRPr="00A03858" w:rsidRDefault="00A03858" w:rsidP="00A03858">
      <w:pPr>
        <w:pStyle w:val="Header"/>
        <w:jc w:val="center"/>
        <w:rPr>
          <w:rFonts w:ascii="Garamond" w:hAnsi="Garamond" w:cs="AdvOT1ef757c0"/>
          <w:i/>
          <w:sz w:val="24"/>
          <w:szCs w:val="24"/>
        </w:rPr>
      </w:pPr>
      <w:proofErr w:type="spellStart"/>
      <w:r w:rsidRPr="00A03858">
        <w:rPr>
          <w:rFonts w:ascii="Garamond" w:hAnsi="Garamond" w:cs="AdvOT1ef757c0"/>
          <w:i/>
          <w:sz w:val="24"/>
          <w:szCs w:val="24"/>
        </w:rPr>
        <w:t>Lullay</w:t>
      </w:r>
      <w:proofErr w:type="spellEnd"/>
      <w:r w:rsidRPr="00A03858">
        <w:rPr>
          <w:rFonts w:ascii="Garamond" w:hAnsi="Garamond" w:cs="AdvOT1ef757c0"/>
          <w:i/>
          <w:sz w:val="24"/>
          <w:szCs w:val="24"/>
        </w:rPr>
        <w:t xml:space="preserve">, </w:t>
      </w:r>
      <w:proofErr w:type="spellStart"/>
      <w:r w:rsidRPr="00A03858">
        <w:rPr>
          <w:rFonts w:ascii="Garamond" w:hAnsi="Garamond" w:cs="AdvOT1ef757c0"/>
          <w:i/>
          <w:sz w:val="24"/>
          <w:szCs w:val="24"/>
        </w:rPr>
        <w:t>lullay</w:t>
      </w:r>
      <w:proofErr w:type="spellEnd"/>
      <w:r w:rsidRPr="00A03858">
        <w:rPr>
          <w:rFonts w:ascii="Garamond" w:hAnsi="Garamond" w:cs="AdvOT1ef757c0"/>
          <w:i/>
          <w:sz w:val="24"/>
          <w:szCs w:val="24"/>
        </w:rPr>
        <w:t xml:space="preserve">, la, </w:t>
      </w:r>
      <w:proofErr w:type="spellStart"/>
      <w:r w:rsidRPr="00A03858">
        <w:rPr>
          <w:rFonts w:ascii="Garamond" w:hAnsi="Garamond" w:cs="AdvOT1ef757c0"/>
          <w:i/>
          <w:sz w:val="24"/>
          <w:szCs w:val="24"/>
        </w:rPr>
        <w:t>lullay</w:t>
      </w:r>
      <w:proofErr w:type="spellEnd"/>
      <w:r>
        <w:rPr>
          <w:rFonts w:ascii="Garamond" w:hAnsi="Garamond" w:cs="AdvOT1ef757c0"/>
          <w:i/>
          <w:sz w:val="24"/>
          <w:szCs w:val="24"/>
        </w:rPr>
        <w:t>…</w:t>
      </w:r>
    </w:p>
    <w:p w:rsidR="00A03858" w:rsidRPr="0026714D" w:rsidRDefault="00A03858" w:rsidP="007D30FB">
      <w:pPr>
        <w:pStyle w:val="Header"/>
        <w:jc w:val="center"/>
        <w:rPr>
          <w:rFonts w:ascii="Garamond" w:hAnsi="Garamond" w:cs="AdvOT1ef757c0"/>
          <w:sz w:val="24"/>
          <w:szCs w:val="24"/>
        </w:rPr>
      </w:pPr>
    </w:p>
    <w:p w:rsidR="0026714D" w:rsidRPr="0026714D" w:rsidRDefault="0026714D" w:rsidP="007D30FB">
      <w:pPr>
        <w:pStyle w:val="Header"/>
        <w:jc w:val="center"/>
        <w:rPr>
          <w:rFonts w:ascii="Garamond" w:hAnsi="Garamond" w:cs="AdvOT1ef757c0"/>
          <w:sz w:val="24"/>
          <w:szCs w:val="24"/>
        </w:rPr>
      </w:pPr>
      <w:r w:rsidRPr="0026714D">
        <w:rPr>
          <w:rFonts w:ascii="Garamond" w:hAnsi="Garamond" w:cs="AdvOT1ef757c0"/>
          <w:sz w:val="24"/>
          <w:szCs w:val="24"/>
        </w:rPr>
        <w:t>‘</w:t>
      </w:r>
      <w:proofErr w:type="spellStart"/>
      <w:r w:rsidRPr="0026714D">
        <w:rPr>
          <w:rFonts w:ascii="Garamond" w:hAnsi="Garamond" w:cs="AdvOT1ef757c0"/>
          <w:sz w:val="24"/>
          <w:szCs w:val="24"/>
        </w:rPr>
        <w:t>Ther</w:t>
      </w:r>
      <w:proofErr w:type="spellEnd"/>
      <w:r w:rsidRPr="0026714D">
        <w:rPr>
          <w:rFonts w:ascii="Garamond" w:hAnsi="Garamond" w:cs="AdvOT1ef757c0"/>
          <w:sz w:val="24"/>
          <w:szCs w:val="24"/>
        </w:rPr>
        <w:t xml:space="preserve">, </w:t>
      </w:r>
      <w:proofErr w:type="spellStart"/>
      <w:proofErr w:type="gramStart"/>
      <w:r w:rsidRPr="0026714D">
        <w:rPr>
          <w:rFonts w:ascii="Garamond" w:hAnsi="Garamond" w:cs="AdvOT1ef757c0"/>
          <w:sz w:val="24"/>
          <w:szCs w:val="24"/>
        </w:rPr>
        <w:t>als</w:t>
      </w:r>
      <w:proofErr w:type="spellEnd"/>
      <w:proofErr w:type="gramEnd"/>
      <w:r w:rsidRPr="0026714D">
        <w:rPr>
          <w:rFonts w:ascii="Garamond" w:hAnsi="Garamond" w:cs="AdvOT1ef757c0"/>
          <w:sz w:val="24"/>
          <w:szCs w:val="24"/>
        </w:rPr>
        <w:t xml:space="preserve"> he </w:t>
      </w:r>
      <w:proofErr w:type="spellStart"/>
      <w:r w:rsidRPr="0026714D">
        <w:rPr>
          <w:rFonts w:ascii="Garamond" w:hAnsi="Garamond" w:cs="AdvOT1ef757c0"/>
          <w:sz w:val="24"/>
          <w:szCs w:val="24"/>
        </w:rPr>
        <w:t>saide</w:t>
      </w:r>
      <w:proofErr w:type="spellEnd"/>
      <w:r w:rsidRPr="0026714D">
        <w:rPr>
          <w:rFonts w:ascii="Garamond" w:hAnsi="Garamond" w:cs="AdvOT1ef757c0"/>
          <w:sz w:val="24"/>
          <w:szCs w:val="24"/>
        </w:rPr>
        <w:t>, I the bare</w:t>
      </w:r>
    </w:p>
    <w:p w:rsidR="0026714D" w:rsidRPr="0026714D" w:rsidRDefault="0026714D" w:rsidP="007D30FB">
      <w:pPr>
        <w:pStyle w:val="Header"/>
        <w:jc w:val="center"/>
        <w:rPr>
          <w:rFonts w:ascii="Garamond" w:hAnsi="Garamond" w:cs="AdvOT1ef757c0"/>
          <w:sz w:val="24"/>
          <w:szCs w:val="24"/>
        </w:rPr>
      </w:pPr>
      <w:r w:rsidRPr="0026714D">
        <w:rPr>
          <w:rFonts w:ascii="Garamond" w:hAnsi="Garamond" w:cs="AdvOT1ef757c0"/>
          <w:sz w:val="24"/>
          <w:szCs w:val="24"/>
        </w:rPr>
        <w:t>On midwinter night,</w:t>
      </w:r>
    </w:p>
    <w:p w:rsidR="0026714D" w:rsidRPr="0026714D" w:rsidRDefault="0026714D" w:rsidP="007D30FB">
      <w:pPr>
        <w:pStyle w:val="Header"/>
        <w:jc w:val="center"/>
        <w:rPr>
          <w:rFonts w:ascii="Garamond" w:hAnsi="Garamond" w:cs="AdvOT1ef757c0"/>
          <w:sz w:val="24"/>
          <w:szCs w:val="24"/>
        </w:rPr>
      </w:pPr>
      <w:r w:rsidRPr="0026714D">
        <w:rPr>
          <w:rFonts w:ascii="Garamond" w:hAnsi="Garamond" w:cs="AdvOT1ef757c0"/>
          <w:sz w:val="24"/>
          <w:szCs w:val="24"/>
        </w:rPr>
        <w:t xml:space="preserve">In </w:t>
      </w:r>
      <w:proofErr w:type="spellStart"/>
      <w:r w:rsidRPr="0026714D">
        <w:rPr>
          <w:rFonts w:ascii="Garamond" w:hAnsi="Garamond" w:cs="AdvOT1ef757c0"/>
          <w:sz w:val="24"/>
          <w:szCs w:val="24"/>
        </w:rPr>
        <w:t>maydenhed</w:t>
      </w:r>
      <w:proofErr w:type="spellEnd"/>
      <w:r w:rsidRPr="0026714D">
        <w:rPr>
          <w:rFonts w:ascii="Garamond" w:hAnsi="Garamond" w:cs="AdvOT1ef757c0"/>
          <w:sz w:val="24"/>
          <w:szCs w:val="24"/>
        </w:rPr>
        <w:t xml:space="preserve">, </w:t>
      </w:r>
      <w:proofErr w:type="spellStart"/>
      <w:r w:rsidRPr="0026714D">
        <w:rPr>
          <w:rFonts w:ascii="Garamond" w:hAnsi="Garamond" w:cs="AdvOT1ef757c0"/>
          <w:sz w:val="24"/>
          <w:szCs w:val="24"/>
        </w:rPr>
        <w:t>withouten</w:t>
      </w:r>
      <w:proofErr w:type="spellEnd"/>
      <w:r w:rsidRPr="0026714D">
        <w:rPr>
          <w:rFonts w:ascii="Garamond" w:hAnsi="Garamond" w:cs="AdvOT1ef757c0"/>
          <w:sz w:val="24"/>
          <w:szCs w:val="24"/>
        </w:rPr>
        <w:t xml:space="preserve"> </w:t>
      </w:r>
      <w:proofErr w:type="spellStart"/>
      <w:r w:rsidRPr="0026714D">
        <w:rPr>
          <w:rFonts w:ascii="Garamond" w:hAnsi="Garamond" w:cs="AdvOT1ef757c0"/>
          <w:sz w:val="24"/>
          <w:szCs w:val="24"/>
        </w:rPr>
        <w:t>kare</w:t>
      </w:r>
      <w:proofErr w:type="spellEnd"/>
      <w:r w:rsidRPr="0026714D">
        <w:rPr>
          <w:rFonts w:ascii="Garamond" w:hAnsi="Garamond" w:cs="AdvOT1ef757c0"/>
          <w:sz w:val="24"/>
          <w:szCs w:val="24"/>
        </w:rPr>
        <w:t>,</w:t>
      </w:r>
    </w:p>
    <w:p w:rsidR="0026714D" w:rsidRPr="0026714D" w:rsidRDefault="0026714D" w:rsidP="007D30FB">
      <w:pPr>
        <w:pStyle w:val="Header"/>
        <w:jc w:val="center"/>
        <w:rPr>
          <w:rFonts w:ascii="Garamond" w:hAnsi="Garamond" w:cs="AdvOT1ef757c0"/>
          <w:sz w:val="24"/>
          <w:szCs w:val="24"/>
        </w:rPr>
      </w:pPr>
      <w:r w:rsidRPr="0026714D">
        <w:rPr>
          <w:rFonts w:ascii="Garamond" w:hAnsi="Garamond" w:cs="AdvOT1ef757c0"/>
          <w:sz w:val="24"/>
          <w:szCs w:val="24"/>
        </w:rPr>
        <w:t xml:space="preserve">Be grace of God </w:t>
      </w:r>
      <w:proofErr w:type="spellStart"/>
      <w:r w:rsidRPr="0026714D">
        <w:rPr>
          <w:rFonts w:ascii="Garamond" w:hAnsi="Garamond" w:cs="AdvOT1ef757c0"/>
          <w:sz w:val="24"/>
          <w:szCs w:val="24"/>
        </w:rPr>
        <w:t>almiht</w:t>
      </w:r>
      <w:proofErr w:type="spellEnd"/>
      <w:r w:rsidRPr="0026714D">
        <w:rPr>
          <w:rFonts w:ascii="Garamond" w:hAnsi="Garamond" w:cs="AdvOT1ef757c0"/>
          <w:sz w:val="24"/>
          <w:szCs w:val="24"/>
        </w:rPr>
        <w:t>’.</w:t>
      </w:r>
    </w:p>
    <w:p w:rsidR="0026714D" w:rsidRDefault="0026714D" w:rsidP="007D30FB">
      <w:pPr>
        <w:pStyle w:val="Header"/>
        <w:jc w:val="center"/>
        <w:rPr>
          <w:rFonts w:ascii="Garamond" w:hAnsi="Garamond" w:cs="AdvOT1ef757c0"/>
          <w:sz w:val="24"/>
          <w:szCs w:val="24"/>
        </w:rPr>
      </w:pPr>
    </w:p>
    <w:p w:rsidR="00A03858" w:rsidRPr="00A03858" w:rsidRDefault="00A03858" w:rsidP="00A03858">
      <w:pPr>
        <w:pStyle w:val="Header"/>
        <w:jc w:val="center"/>
        <w:rPr>
          <w:rFonts w:ascii="Garamond" w:hAnsi="Garamond" w:cs="AdvOT1ef757c0"/>
          <w:i/>
          <w:sz w:val="24"/>
          <w:szCs w:val="24"/>
        </w:rPr>
      </w:pPr>
      <w:proofErr w:type="spellStart"/>
      <w:r w:rsidRPr="00A03858">
        <w:rPr>
          <w:rFonts w:ascii="Garamond" w:hAnsi="Garamond" w:cs="AdvOT1ef757c0"/>
          <w:i/>
          <w:sz w:val="24"/>
          <w:szCs w:val="24"/>
        </w:rPr>
        <w:t>Lullay</w:t>
      </w:r>
      <w:proofErr w:type="spellEnd"/>
      <w:r w:rsidRPr="00A03858">
        <w:rPr>
          <w:rFonts w:ascii="Garamond" w:hAnsi="Garamond" w:cs="AdvOT1ef757c0"/>
          <w:i/>
          <w:sz w:val="24"/>
          <w:szCs w:val="24"/>
        </w:rPr>
        <w:t xml:space="preserve">, </w:t>
      </w:r>
      <w:proofErr w:type="spellStart"/>
      <w:r w:rsidRPr="00A03858">
        <w:rPr>
          <w:rFonts w:ascii="Garamond" w:hAnsi="Garamond" w:cs="AdvOT1ef757c0"/>
          <w:i/>
          <w:sz w:val="24"/>
          <w:szCs w:val="24"/>
        </w:rPr>
        <w:t>lullay</w:t>
      </w:r>
      <w:proofErr w:type="spellEnd"/>
      <w:r w:rsidRPr="00A03858">
        <w:rPr>
          <w:rFonts w:ascii="Garamond" w:hAnsi="Garamond" w:cs="AdvOT1ef757c0"/>
          <w:i/>
          <w:sz w:val="24"/>
          <w:szCs w:val="24"/>
        </w:rPr>
        <w:t xml:space="preserve">, la, </w:t>
      </w:r>
      <w:proofErr w:type="spellStart"/>
      <w:r w:rsidRPr="00A03858">
        <w:rPr>
          <w:rFonts w:ascii="Garamond" w:hAnsi="Garamond" w:cs="AdvOT1ef757c0"/>
          <w:i/>
          <w:sz w:val="24"/>
          <w:szCs w:val="24"/>
        </w:rPr>
        <w:t>lullay</w:t>
      </w:r>
      <w:proofErr w:type="spellEnd"/>
      <w:r>
        <w:rPr>
          <w:rFonts w:ascii="Garamond" w:hAnsi="Garamond" w:cs="AdvOT1ef757c0"/>
          <w:i/>
          <w:sz w:val="24"/>
          <w:szCs w:val="24"/>
        </w:rPr>
        <w:t>…</w:t>
      </w:r>
    </w:p>
    <w:p w:rsidR="00A03858" w:rsidRPr="0026714D" w:rsidRDefault="00A03858" w:rsidP="007D30FB">
      <w:pPr>
        <w:pStyle w:val="Header"/>
        <w:jc w:val="center"/>
        <w:rPr>
          <w:rFonts w:ascii="Garamond" w:hAnsi="Garamond" w:cs="AdvOT1ef757c0"/>
          <w:sz w:val="24"/>
          <w:szCs w:val="24"/>
        </w:rPr>
      </w:pPr>
    </w:p>
    <w:p w:rsidR="0026714D" w:rsidRPr="0026714D" w:rsidRDefault="0026714D" w:rsidP="007D30FB">
      <w:pPr>
        <w:pStyle w:val="Header"/>
        <w:jc w:val="center"/>
        <w:rPr>
          <w:rFonts w:ascii="Garamond" w:hAnsi="Garamond" w:cs="AdvOT1ef757c0"/>
          <w:sz w:val="24"/>
          <w:szCs w:val="24"/>
        </w:rPr>
      </w:pPr>
      <w:r w:rsidRPr="0026714D">
        <w:rPr>
          <w:rFonts w:ascii="Garamond" w:hAnsi="Garamond" w:cs="AdvOT1ef757c0"/>
          <w:sz w:val="24"/>
          <w:szCs w:val="24"/>
        </w:rPr>
        <w:t>‘</w:t>
      </w:r>
      <w:proofErr w:type="spellStart"/>
      <w:r w:rsidRPr="0026714D">
        <w:rPr>
          <w:rFonts w:ascii="Garamond" w:hAnsi="Garamond" w:cs="AdvOT1ef757c0"/>
          <w:sz w:val="24"/>
          <w:szCs w:val="24"/>
        </w:rPr>
        <w:t>Ther</w:t>
      </w:r>
      <w:proofErr w:type="spellEnd"/>
      <w:r w:rsidRPr="0026714D">
        <w:rPr>
          <w:rFonts w:ascii="Garamond" w:hAnsi="Garamond" w:cs="AdvOT1ef757c0"/>
          <w:sz w:val="24"/>
          <w:szCs w:val="24"/>
        </w:rPr>
        <w:t xml:space="preserve"> </w:t>
      </w:r>
      <w:proofErr w:type="spellStart"/>
      <w:r w:rsidRPr="0026714D">
        <w:rPr>
          <w:rFonts w:ascii="Garamond" w:hAnsi="Garamond" w:cs="AdvOT1ef757c0"/>
          <w:sz w:val="24"/>
          <w:szCs w:val="24"/>
        </w:rPr>
        <w:t>schepperds</w:t>
      </w:r>
      <w:proofErr w:type="spellEnd"/>
      <w:r w:rsidRPr="0026714D">
        <w:rPr>
          <w:rFonts w:ascii="Garamond" w:hAnsi="Garamond" w:cs="AdvOT1ef757c0"/>
          <w:sz w:val="24"/>
          <w:szCs w:val="24"/>
        </w:rPr>
        <w:t xml:space="preserve"> waked in the </w:t>
      </w:r>
      <w:proofErr w:type="spellStart"/>
      <w:r w:rsidRPr="0026714D">
        <w:rPr>
          <w:rFonts w:ascii="Garamond" w:hAnsi="Garamond" w:cs="AdvOT1ef757c0"/>
          <w:sz w:val="24"/>
          <w:szCs w:val="24"/>
        </w:rPr>
        <w:t>wolde</w:t>
      </w:r>
      <w:proofErr w:type="spellEnd"/>
    </w:p>
    <w:p w:rsidR="0026714D" w:rsidRPr="0026714D" w:rsidRDefault="0026714D" w:rsidP="007D30FB">
      <w:pPr>
        <w:pStyle w:val="Header"/>
        <w:jc w:val="center"/>
        <w:rPr>
          <w:rFonts w:ascii="Garamond" w:hAnsi="Garamond" w:cs="AdvOT1ef757c0"/>
          <w:sz w:val="24"/>
          <w:szCs w:val="24"/>
        </w:rPr>
      </w:pPr>
      <w:proofErr w:type="spellStart"/>
      <w:r w:rsidRPr="0026714D">
        <w:rPr>
          <w:rFonts w:ascii="Garamond" w:hAnsi="Garamond" w:cs="AdvOT1ef757c0"/>
          <w:sz w:val="24"/>
          <w:szCs w:val="24"/>
        </w:rPr>
        <w:t>Herden</w:t>
      </w:r>
      <w:proofErr w:type="spellEnd"/>
      <w:r w:rsidRPr="0026714D">
        <w:rPr>
          <w:rFonts w:ascii="Garamond" w:hAnsi="Garamond" w:cs="AdvOT1ef757c0"/>
          <w:sz w:val="24"/>
          <w:szCs w:val="24"/>
        </w:rPr>
        <w:t xml:space="preserve"> a wonder </w:t>
      </w:r>
      <w:proofErr w:type="spellStart"/>
      <w:r w:rsidRPr="0026714D">
        <w:rPr>
          <w:rFonts w:ascii="Garamond" w:hAnsi="Garamond" w:cs="AdvOT1ef757c0"/>
          <w:sz w:val="24"/>
          <w:szCs w:val="24"/>
        </w:rPr>
        <w:t>mirthe</w:t>
      </w:r>
      <w:proofErr w:type="spellEnd"/>
    </w:p>
    <w:p w:rsidR="0026714D" w:rsidRPr="0026714D" w:rsidRDefault="0026714D" w:rsidP="007D30FB">
      <w:pPr>
        <w:pStyle w:val="Header"/>
        <w:jc w:val="center"/>
        <w:rPr>
          <w:rFonts w:ascii="Garamond" w:hAnsi="Garamond" w:cs="AdvOT1ef757c0"/>
          <w:sz w:val="24"/>
          <w:szCs w:val="24"/>
        </w:rPr>
      </w:pPr>
      <w:r w:rsidRPr="0026714D">
        <w:rPr>
          <w:rFonts w:ascii="Garamond" w:hAnsi="Garamond" w:cs="AdvOT1ef757c0"/>
          <w:sz w:val="24"/>
          <w:szCs w:val="24"/>
        </w:rPr>
        <w:lastRenderedPageBreak/>
        <w:t xml:space="preserve">Of angles </w:t>
      </w:r>
      <w:proofErr w:type="spellStart"/>
      <w:r w:rsidRPr="0026714D">
        <w:rPr>
          <w:rFonts w:ascii="Garamond" w:hAnsi="Garamond" w:cs="AdvOT1ef757c0"/>
          <w:sz w:val="24"/>
          <w:szCs w:val="24"/>
        </w:rPr>
        <w:t>ther</w:t>
      </w:r>
      <w:proofErr w:type="spellEnd"/>
      <w:r w:rsidRPr="0026714D">
        <w:rPr>
          <w:rFonts w:ascii="Garamond" w:hAnsi="Garamond" w:cs="AdvOT1ef757c0"/>
          <w:sz w:val="24"/>
          <w:szCs w:val="24"/>
        </w:rPr>
        <w:t xml:space="preserve">, as </w:t>
      </w:r>
      <w:proofErr w:type="spellStart"/>
      <w:r w:rsidRPr="0026714D">
        <w:rPr>
          <w:rFonts w:ascii="Garamond" w:hAnsi="Garamond" w:cs="AdvOT1ef757c0"/>
          <w:sz w:val="24"/>
          <w:szCs w:val="24"/>
        </w:rPr>
        <w:t>thei</w:t>
      </w:r>
      <w:proofErr w:type="spellEnd"/>
      <w:r w:rsidRPr="0026714D">
        <w:rPr>
          <w:rFonts w:ascii="Garamond" w:hAnsi="Garamond" w:cs="AdvOT1ef757c0"/>
          <w:sz w:val="24"/>
          <w:szCs w:val="24"/>
        </w:rPr>
        <w:t xml:space="preserve"> </w:t>
      </w:r>
      <w:proofErr w:type="spellStart"/>
      <w:r w:rsidRPr="0026714D">
        <w:rPr>
          <w:rFonts w:ascii="Garamond" w:hAnsi="Garamond" w:cs="AdvOT1ef757c0"/>
          <w:sz w:val="24"/>
          <w:szCs w:val="24"/>
        </w:rPr>
        <w:t>tolde</w:t>
      </w:r>
      <w:proofErr w:type="spellEnd"/>
    </w:p>
    <w:p w:rsidR="0026714D" w:rsidRPr="0026714D" w:rsidRDefault="0026714D" w:rsidP="007D30FB">
      <w:pPr>
        <w:pStyle w:val="Header"/>
        <w:jc w:val="center"/>
        <w:rPr>
          <w:rFonts w:ascii="Garamond" w:hAnsi="Garamond" w:cs="AdvOT1ef757c0"/>
          <w:sz w:val="24"/>
          <w:szCs w:val="24"/>
        </w:rPr>
      </w:pPr>
      <w:proofErr w:type="gramStart"/>
      <w:r w:rsidRPr="0026714D">
        <w:rPr>
          <w:rFonts w:ascii="Garamond" w:hAnsi="Garamond" w:cs="AdvOT1ef757c0"/>
          <w:sz w:val="24"/>
          <w:szCs w:val="24"/>
        </w:rPr>
        <w:t xml:space="preserve">In time of </w:t>
      </w:r>
      <w:proofErr w:type="spellStart"/>
      <w:r w:rsidRPr="0026714D">
        <w:rPr>
          <w:rFonts w:ascii="Garamond" w:hAnsi="Garamond" w:cs="AdvOT1ef757c0"/>
          <w:sz w:val="24"/>
          <w:szCs w:val="24"/>
        </w:rPr>
        <w:t>thi</w:t>
      </w:r>
      <w:proofErr w:type="spellEnd"/>
      <w:r w:rsidRPr="0026714D">
        <w:rPr>
          <w:rFonts w:ascii="Garamond" w:hAnsi="Garamond" w:cs="AdvOT1ef757c0"/>
          <w:sz w:val="24"/>
          <w:szCs w:val="24"/>
        </w:rPr>
        <w:t xml:space="preserve"> </w:t>
      </w:r>
      <w:proofErr w:type="spellStart"/>
      <w:r w:rsidRPr="0026714D">
        <w:rPr>
          <w:rFonts w:ascii="Garamond" w:hAnsi="Garamond" w:cs="AdvOT1ef757c0"/>
          <w:sz w:val="24"/>
          <w:szCs w:val="24"/>
        </w:rPr>
        <w:t>birthe</w:t>
      </w:r>
      <w:proofErr w:type="spellEnd"/>
      <w:r w:rsidRPr="0026714D">
        <w:rPr>
          <w:rFonts w:ascii="Garamond" w:hAnsi="Garamond" w:cs="AdvOT1ef757c0"/>
          <w:sz w:val="24"/>
          <w:szCs w:val="24"/>
        </w:rPr>
        <w:t>’.</w:t>
      </w:r>
      <w:proofErr w:type="gramEnd"/>
    </w:p>
    <w:p w:rsidR="0026714D" w:rsidRPr="0026714D" w:rsidRDefault="0026714D" w:rsidP="007D30FB">
      <w:pPr>
        <w:pStyle w:val="Header"/>
        <w:jc w:val="center"/>
        <w:rPr>
          <w:rFonts w:ascii="Garamond" w:hAnsi="Garamond" w:cs="AdvOT1ef757c0"/>
          <w:sz w:val="24"/>
          <w:szCs w:val="24"/>
        </w:rPr>
      </w:pPr>
      <w:r w:rsidRPr="0026714D">
        <w:rPr>
          <w:rFonts w:ascii="Garamond" w:hAnsi="Garamond" w:cs="AdvOT1ef757c0"/>
          <w:sz w:val="24"/>
          <w:szCs w:val="24"/>
        </w:rPr>
        <w:t>‘</w:t>
      </w:r>
      <w:proofErr w:type="spellStart"/>
      <w:r w:rsidRPr="0026714D">
        <w:rPr>
          <w:rFonts w:ascii="Garamond" w:hAnsi="Garamond" w:cs="AdvOT1ef757c0"/>
          <w:sz w:val="24"/>
          <w:szCs w:val="24"/>
        </w:rPr>
        <w:t>Serteynly</w:t>
      </w:r>
      <w:proofErr w:type="spellEnd"/>
      <w:r w:rsidRPr="0026714D">
        <w:rPr>
          <w:rFonts w:ascii="Garamond" w:hAnsi="Garamond" w:cs="AdvOT1ef757c0"/>
          <w:sz w:val="24"/>
          <w:szCs w:val="24"/>
        </w:rPr>
        <w:t xml:space="preserve"> this sight I say,</w:t>
      </w:r>
    </w:p>
    <w:p w:rsidR="0026714D" w:rsidRPr="0026714D" w:rsidRDefault="0026714D" w:rsidP="007D30FB">
      <w:pPr>
        <w:pStyle w:val="Header"/>
        <w:jc w:val="center"/>
        <w:rPr>
          <w:rFonts w:ascii="Garamond" w:hAnsi="Garamond" w:cs="AdvOT1ef757c0"/>
          <w:sz w:val="24"/>
          <w:szCs w:val="24"/>
        </w:rPr>
      </w:pPr>
      <w:r w:rsidRPr="0026714D">
        <w:rPr>
          <w:rFonts w:ascii="Garamond" w:hAnsi="Garamond" w:cs="AdvOT1ef757c0"/>
          <w:sz w:val="24"/>
          <w:szCs w:val="24"/>
        </w:rPr>
        <w:t xml:space="preserve">This song I </w:t>
      </w:r>
      <w:proofErr w:type="spellStart"/>
      <w:r w:rsidRPr="0026714D">
        <w:rPr>
          <w:rFonts w:ascii="Garamond" w:hAnsi="Garamond" w:cs="AdvOT1ef757c0"/>
          <w:sz w:val="24"/>
          <w:szCs w:val="24"/>
        </w:rPr>
        <w:t>herde</w:t>
      </w:r>
      <w:proofErr w:type="spellEnd"/>
      <w:r w:rsidRPr="0026714D">
        <w:rPr>
          <w:rFonts w:ascii="Garamond" w:hAnsi="Garamond" w:cs="AdvOT1ef757c0"/>
          <w:sz w:val="24"/>
          <w:szCs w:val="24"/>
        </w:rPr>
        <w:t xml:space="preserve"> singe,</w:t>
      </w:r>
    </w:p>
    <w:p w:rsidR="0026714D" w:rsidRPr="0026714D" w:rsidRDefault="0026714D" w:rsidP="007D30FB">
      <w:pPr>
        <w:pStyle w:val="Header"/>
        <w:jc w:val="center"/>
        <w:rPr>
          <w:rFonts w:ascii="Garamond" w:hAnsi="Garamond" w:cs="AdvOT1ef757c0"/>
          <w:sz w:val="24"/>
          <w:szCs w:val="24"/>
        </w:rPr>
      </w:pPr>
      <w:proofErr w:type="spellStart"/>
      <w:proofErr w:type="gramStart"/>
      <w:r w:rsidRPr="0026714D">
        <w:rPr>
          <w:rFonts w:ascii="Garamond" w:hAnsi="Garamond" w:cs="AdvOT1ef757c0"/>
          <w:sz w:val="24"/>
          <w:szCs w:val="24"/>
        </w:rPr>
        <w:t>Als</w:t>
      </w:r>
      <w:proofErr w:type="spellEnd"/>
      <w:proofErr w:type="gramEnd"/>
      <w:r w:rsidRPr="0026714D">
        <w:rPr>
          <w:rFonts w:ascii="Garamond" w:hAnsi="Garamond" w:cs="AdvOT1ef757c0"/>
          <w:sz w:val="24"/>
          <w:szCs w:val="24"/>
        </w:rPr>
        <w:t xml:space="preserve"> I lay this </w:t>
      </w:r>
      <w:proofErr w:type="spellStart"/>
      <w:r w:rsidRPr="0026714D">
        <w:rPr>
          <w:rFonts w:ascii="Garamond" w:hAnsi="Garamond" w:cs="AdvOT1ef757c0"/>
          <w:sz w:val="24"/>
          <w:szCs w:val="24"/>
        </w:rPr>
        <w:t>Yolis</w:t>
      </w:r>
      <w:proofErr w:type="spellEnd"/>
      <w:r w:rsidRPr="0026714D">
        <w:rPr>
          <w:rFonts w:ascii="Garamond" w:hAnsi="Garamond" w:cs="AdvOT1ef757c0"/>
          <w:sz w:val="24"/>
          <w:szCs w:val="24"/>
        </w:rPr>
        <w:t xml:space="preserve"> day,</w:t>
      </w:r>
    </w:p>
    <w:p w:rsidR="0026714D" w:rsidRPr="0026714D" w:rsidRDefault="0026714D" w:rsidP="007D30FB">
      <w:pPr>
        <w:pStyle w:val="Header"/>
        <w:jc w:val="center"/>
        <w:rPr>
          <w:rFonts w:ascii="Garamond" w:hAnsi="Garamond" w:cs="AdvOT1ef757c0"/>
          <w:sz w:val="24"/>
          <w:szCs w:val="24"/>
        </w:rPr>
      </w:pPr>
      <w:proofErr w:type="gramStart"/>
      <w:r w:rsidRPr="0026714D">
        <w:rPr>
          <w:rFonts w:ascii="Garamond" w:hAnsi="Garamond" w:cs="AdvOT1ef757c0"/>
          <w:sz w:val="24"/>
          <w:szCs w:val="24"/>
        </w:rPr>
        <w:t xml:space="preserve">Alone in my </w:t>
      </w:r>
      <w:proofErr w:type="spellStart"/>
      <w:r w:rsidRPr="0026714D">
        <w:rPr>
          <w:rFonts w:ascii="Garamond" w:hAnsi="Garamond" w:cs="AdvOT1ef757c0"/>
          <w:sz w:val="24"/>
          <w:szCs w:val="24"/>
        </w:rPr>
        <w:t>longingge</w:t>
      </w:r>
      <w:proofErr w:type="spellEnd"/>
      <w:r w:rsidRPr="0026714D">
        <w:rPr>
          <w:rFonts w:ascii="Garamond" w:hAnsi="Garamond" w:cs="AdvOT1ef757c0"/>
          <w:sz w:val="24"/>
          <w:szCs w:val="24"/>
        </w:rPr>
        <w:t>’.</w:t>
      </w:r>
      <w:proofErr w:type="gramEnd"/>
    </w:p>
    <w:p w:rsidR="0026714D" w:rsidRPr="0026714D" w:rsidRDefault="0026714D" w:rsidP="0026714D">
      <w:pPr>
        <w:pStyle w:val="Header"/>
        <w:jc w:val="both"/>
        <w:rPr>
          <w:rFonts w:ascii="Garamond" w:hAnsi="Garamond" w:cs="AdvOT1ef757c0"/>
          <w:sz w:val="24"/>
          <w:szCs w:val="24"/>
        </w:rPr>
      </w:pPr>
    </w:p>
    <w:p w:rsidR="00893A62" w:rsidRPr="00893A62" w:rsidRDefault="00893A62" w:rsidP="00EF2776">
      <w:pPr>
        <w:pStyle w:val="Header"/>
        <w:jc w:val="both"/>
        <w:rPr>
          <w:rFonts w:ascii="Garamond" w:hAnsi="Garamond"/>
          <w:sz w:val="24"/>
          <w:szCs w:val="24"/>
        </w:rPr>
      </w:pPr>
    </w:p>
    <w:p w:rsidR="00991EAC" w:rsidRDefault="00991EAC" w:rsidP="00991EAC">
      <w:pPr>
        <w:pStyle w:val="Header"/>
        <w:spacing w:after="240"/>
        <w:jc w:val="right"/>
        <w:rPr>
          <w:rFonts w:ascii="Garamond" w:hAnsi="Garamond"/>
          <w:sz w:val="24"/>
          <w:szCs w:val="24"/>
        </w:rPr>
      </w:pPr>
    </w:p>
    <w:p w:rsidR="008954D4" w:rsidRPr="00893A62" w:rsidRDefault="00893A62" w:rsidP="00991EAC">
      <w:pPr>
        <w:pStyle w:val="Header"/>
        <w:spacing w:after="240"/>
        <w:jc w:val="right"/>
        <w:rPr>
          <w:rFonts w:ascii="Garamond" w:hAnsi="Garamond"/>
          <w:sz w:val="24"/>
          <w:szCs w:val="24"/>
        </w:rPr>
      </w:pPr>
      <w:r w:rsidRPr="00893A62">
        <w:rPr>
          <w:rFonts w:ascii="Garamond" w:hAnsi="Garamond"/>
          <w:sz w:val="24"/>
          <w:szCs w:val="24"/>
        </w:rPr>
        <w:t xml:space="preserve">© </w:t>
      </w:r>
      <w:r w:rsidR="007D30FB">
        <w:rPr>
          <w:rFonts w:ascii="Garamond" w:hAnsi="Garamond"/>
          <w:sz w:val="24"/>
          <w:szCs w:val="24"/>
        </w:rPr>
        <w:t>Professor Christopher Page</w:t>
      </w:r>
      <w:r w:rsidRPr="00893A62">
        <w:rPr>
          <w:rFonts w:ascii="Garamond" w:hAnsi="Garamond"/>
          <w:sz w:val="24"/>
          <w:szCs w:val="24"/>
        </w:rPr>
        <w:t>, 2015</w:t>
      </w:r>
    </w:p>
    <w:p w:rsidR="008954D4" w:rsidRPr="00AD0216" w:rsidRDefault="008954D4" w:rsidP="00901D6F">
      <w:pPr>
        <w:pStyle w:val="Header"/>
        <w:rPr>
          <w:rFonts w:ascii="Garamond" w:hAnsi="Garamond"/>
        </w:rPr>
      </w:pPr>
      <w:r w:rsidRPr="00AD0216">
        <w:rPr>
          <w:rFonts w:ascii="Garamond" w:hAnsi="Garamond"/>
        </w:rPr>
        <w:t>Gresham College</w:t>
      </w:r>
    </w:p>
    <w:p w:rsidR="008954D4" w:rsidRPr="00AD0216" w:rsidRDefault="008954D4" w:rsidP="00901D6F">
      <w:pPr>
        <w:pStyle w:val="Header"/>
        <w:rPr>
          <w:rFonts w:ascii="Garamond" w:hAnsi="Garamond"/>
        </w:rPr>
      </w:pPr>
      <w:r w:rsidRPr="00AD0216">
        <w:rPr>
          <w:rFonts w:ascii="Garamond" w:hAnsi="Garamond"/>
        </w:rPr>
        <w:t>Barnard’s Inn Hall</w:t>
      </w:r>
    </w:p>
    <w:p w:rsidR="008954D4" w:rsidRPr="00AD0216" w:rsidRDefault="008954D4" w:rsidP="00901D6F">
      <w:pPr>
        <w:pStyle w:val="Header"/>
        <w:rPr>
          <w:rFonts w:ascii="Garamond" w:hAnsi="Garamond"/>
        </w:rPr>
      </w:pPr>
      <w:r w:rsidRPr="00AD0216">
        <w:rPr>
          <w:rFonts w:ascii="Garamond" w:hAnsi="Garamond"/>
        </w:rPr>
        <w:t>Holborn</w:t>
      </w:r>
    </w:p>
    <w:p w:rsidR="008954D4" w:rsidRPr="00AD0216" w:rsidRDefault="008954D4" w:rsidP="00901D6F">
      <w:pPr>
        <w:pStyle w:val="Header"/>
        <w:rPr>
          <w:rFonts w:ascii="Garamond" w:hAnsi="Garamond"/>
        </w:rPr>
      </w:pPr>
      <w:r w:rsidRPr="00AD0216">
        <w:rPr>
          <w:rFonts w:ascii="Garamond" w:hAnsi="Garamond"/>
        </w:rPr>
        <w:t>London</w:t>
      </w:r>
    </w:p>
    <w:p w:rsidR="00774C95" w:rsidRDefault="008954D4" w:rsidP="00901D6F">
      <w:pPr>
        <w:pStyle w:val="Header"/>
        <w:rPr>
          <w:rFonts w:ascii="Garamond" w:hAnsi="Garamond"/>
        </w:rPr>
      </w:pPr>
      <w:r w:rsidRPr="00AD0216">
        <w:rPr>
          <w:rFonts w:ascii="Garamond" w:hAnsi="Garamond"/>
        </w:rPr>
        <w:t>EC1N 2HH</w:t>
      </w:r>
    </w:p>
    <w:p w:rsidR="008954D4" w:rsidRPr="00774C95" w:rsidRDefault="008954D4" w:rsidP="00901D6F">
      <w:pPr>
        <w:pStyle w:val="Header"/>
        <w:rPr>
          <w:rFonts w:ascii="Garamond" w:hAnsi="Garamond"/>
        </w:rPr>
      </w:pPr>
      <w:r w:rsidRPr="00AD0216">
        <w:rPr>
          <w:rFonts w:ascii="Garamond" w:hAnsi="Garamond"/>
          <w:u w:val="single"/>
        </w:rPr>
        <w:t>www.gresham.ac.uk</w:t>
      </w:r>
    </w:p>
    <w:sectPr w:rsidR="008954D4" w:rsidRPr="00774C95" w:rsidSect="00C248AD">
      <w:headerReference w:type="default" r:id="rId11"/>
      <w:footerReference w:type="defaul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978" w:rsidRDefault="00AB5978" w:rsidP="0004379B">
      <w:pPr>
        <w:spacing w:after="0" w:line="240" w:lineRule="auto"/>
      </w:pPr>
      <w:r>
        <w:separator/>
      </w:r>
    </w:p>
  </w:endnote>
  <w:endnote w:type="continuationSeparator" w:id="0">
    <w:p w:rsidR="00AB5978" w:rsidRDefault="00AB5978"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Times New Roman"/>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vOT1ef757c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39" w:rsidRPr="00CE7CB1" w:rsidRDefault="00050739"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A03858">
      <w:rPr>
        <w:rFonts w:ascii="Garamond" w:hAnsi="Garamond"/>
        <w:noProof/>
      </w:rPr>
      <w:t>2</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978" w:rsidRDefault="00AB5978" w:rsidP="0004379B">
      <w:pPr>
        <w:spacing w:after="0" w:line="240" w:lineRule="auto"/>
      </w:pPr>
      <w:r>
        <w:separator/>
      </w:r>
    </w:p>
  </w:footnote>
  <w:footnote w:type="continuationSeparator" w:id="0">
    <w:p w:rsidR="00AB5978" w:rsidRDefault="00AB5978"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39" w:rsidRDefault="00050739"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89088D"/>
    <w:multiLevelType w:val="multilevel"/>
    <w:tmpl w:val="8BEE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D1CA3"/>
    <w:multiLevelType w:val="multilevel"/>
    <w:tmpl w:val="ABD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12EE2"/>
    <w:rsid w:val="0002263C"/>
    <w:rsid w:val="00027482"/>
    <w:rsid w:val="0004379B"/>
    <w:rsid w:val="000468F0"/>
    <w:rsid w:val="00050739"/>
    <w:rsid w:val="0005527F"/>
    <w:rsid w:val="000624D6"/>
    <w:rsid w:val="00067533"/>
    <w:rsid w:val="0007384A"/>
    <w:rsid w:val="00074698"/>
    <w:rsid w:val="000A21AC"/>
    <w:rsid w:val="000C2D26"/>
    <w:rsid w:val="000D4AED"/>
    <w:rsid w:val="000D6837"/>
    <w:rsid w:val="000F25E4"/>
    <w:rsid w:val="001124A5"/>
    <w:rsid w:val="00147E9D"/>
    <w:rsid w:val="0015365D"/>
    <w:rsid w:val="001554DB"/>
    <w:rsid w:val="00156C9D"/>
    <w:rsid w:val="00175FE4"/>
    <w:rsid w:val="00176EEE"/>
    <w:rsid w:val="001950E3"/>
    <w:rsid w:val="001B4484"/>
    <w:rsid w:val="00207E19"/>
    <w:rsid w:val="00211C0D"/>
    <w:rsid w:val="00216320"/>
    <w:rsid w:val="002257CD"/>
    <w:rsid w:val="00233D38"/>
    <w:rsid w:val="00256172"/>
    <w:rsid w:val="00260813"/>
    <w:rsid w:val="0026714D"/>
    <w:rsid w:val="00281C63"/>
    <w:rsid w:val="00282DF0"/>
    <w:rsid w:val="002857B8"/>
    <w:rsid w:val="002A7335"/>
    <w:rsid w:val="002B0A0D"/>
    <w:rsid w:val="002B0F09"/>
    <w:rsid w:val="002E42BC"/>
    <w:rsid w:val="002E654D"/>
    <w:rsid w:val="002F0D59"/>
    <w:rsid w:val="00304BC4"/>
    <w:rsid w:val="00350924"/>
    <w:rsid w:val="00365495"/>
    <w:rsid w:val="0037521C"/>
    <w:rsid w:val="003A0E80"/>
    <w:rsid w:val="003A2396"/>
    <w:rsid w:val="00417B34"/>
    <w:rsid w:val="00417CF6"/>
    <w:rsid w:val="004205E6"/>
    <w:rsid w:val="00424CFD"/>
    <w:rsid w:val="00427BF1"/>
    <w:rsid w:val="004353A2"/>
    <w:rsid w:val="00437978"/>
    <w:rsid w:val="0044577A"/>
    <w:rsid w:val="00446115"/>
    <w:rsid w:val="0045637E"/>
    <w:rsid w:val="00461902"/>
    <w:rsid w:val="00462CBC"/>
    <w:rsid w:val="0047166A"/>
    <w:rsid w:val="00487AE9"/>
    <w:rsid w:val="004B412E"/>
    <w:rsid w:val="004D654F"/>
    <w:rsid w:val="004E23F3"/>
    <w:rsid w:val="004E5038"/>
    <w:rsid w:val="004F36D0"/>
    <w:rsid w:val="00515A2F"/>
    <w:rsid w:val="00531495"/>
    <w:rsid w:val="00533073"/>
    <w:rsid w:val="00564C3F"/>
    <w:rsid w:val="00582DCA"/>
    <w:rsid w:val="005A04CB"/>
    <w:rsid w:val="005A23AA"/>
    <w:rsid w:val="005A263D"/>
    <w:rsid w:val="005A44B5"/>
    <w:rsid w:val="005C4A07"/>
    <w:rsid w:val="005E6C69"/>
    <w:rsid w:val="005F250E"/>
    <w:rsid w:val="005F341C"/>
    <w:rsid w:val="006221C3"/>
    <w:rsid w:val="00631C4C"/>
    <w:rsid w:val="00634156"/>
    <w:rsid w:val="00634C12"/>
    <w:rsid w:val="0065516A"/>
    <w:rsid w:val="006656B6"/>
    <w:rsid w:val="00665DE2"/>
    <w:rsid w:val="00687918"/>
    <w:rsid w:val="006A641C"/>
    <w:rsid w:val="006A6B21"/>
    <w:rsid w:val="006B0529"/>
    <w:rsid w:val="006B708C"/>
    <w:rsid w:val="006B77F7"/>
    <w:rsid w:val="006C2D53"/>
    <w:rsid w:val="006F06B8"/>
    <w:rsid w:val="006F177A"/>
    <w:rsid w:val="006F2A5C"/>
    <w:rsid w:val="00704D71"/>
    <w:rsid w:val="00741FC0"/>
    <w:rsid w:val="007423DB"/>
    <w:rsid w:val="0074419F"/>
    <w:rsid w:val="00747B8E"/>
    <w:rsid w:val="00755A8B"/>
    <w:rsid w:val="00774C95"/>
    <w:rsid w:val="00791EE7"/>
    <w:rsid w:val="007B588E"/>
    <w:rsid w:val="007C4BA0"/>
    <w:rsid w:val="007D30FB"/>
    <w:rsid w:val="007D34DB"/>
    <w:rsid w:val="007E67DF"/>
    <w:rsid w:val="00830666"/>
    <w:rsid w:val="00843DFA"/>
    <w:rsid w:val="00855568"/>
    <w:rsid w:val="00886130"/>
    <w:rsid w:val="00893A62"/>
    <w:rsid w:val="008954D4"/>
    <w:rsid w:val="008A620A"/>
    <w:rsid w:val="008A6233"/>
    <w:rsid w:val="00901D6F"/>
    <w:rsid w:val="00910285"/>
    <w:rsid w:val="0091203E"/>
    <w:rsid w:val="0092148D"/>
    <w:rsid w:val="009716CA"/>
    <w:rsid w:val="00991EAC"/>
    <w:rsid w:val="00992138"/>
    <w:rsid w:val="009B58A7"/>
    <w:rsid w:val="009B6495"/>
    <w:rsid w:val="009C1EA0"/>
    <w:rsid w:val="009C3075"/>
    <w:rsid w:val="009E7860"/>
    <w:rsid w:val="009F426E"/>
    <w:rsid w:val="00A03858"/>
    <w:rsid w:val="00A2361F"/>
    <w:rsid w:val="00A40DD6"/>
    <w:rsid w:val="00A46496"/>
    <w:rsid w:val="00A915D9"/>
    <w:rsid w:val="00AB5978"/>
    <w:rsid w:val="00AC5324"/>
    <w:rsid w:val="00AD0216"/>
    <w:rsid w:val="00AE12B6"/>
    <w:rsid w:val="00AE1510"/>
    <w:rsid w:val="00AF4B28"/>
    <w:rsid w:val="00AF756B"/>
    <w:rsid w:val="00B00CD5"/>
    <w:rsid w:val="00B2022D"/>
    <w:rsid w:val="00B31863"/>
    <w:rsid w:val="00B3197E"/>
    <w:rsid w:val="00B32D54"/>
    <w:rsid w:val="00B36E5D"/>
    <w:rsid w:val="00B664CF"/>
    <w:rsid w:val="00B8490A"/>
    <w:rsid w:val="00BB2F31"/>
    <w:rsid w:val="00BD21EA"/>
    <w:rsid w:val="00BF6555"/>
    <w:rsid w:val="00C138D3"/>
    <w:rsid w:val="00C248AD"/>
    <w:rsid w:val="00C369B1"/>
    <w:rsid w:val="00C40935"/>
    <w:rsid w:val="00C625AA"/>
    <w:rsid w:val="00C650BD"/>
    <w:rsid w:val="00C769DF"/>
    <w:rsid w:val="00CB3A98"/>
    <w:rsid w:val="00CB6F83"/>
    <w:rsid w:val="00CD4972"/>
    <w:rsid w:val="00CE28AF"/>
    <w:rsid w:val="00CE4809"/>
    <w:rsid w:val="00CE6891"/>
    <w:rsid w:val="00CE7A4D"/>
    <w:rsid w:val="00CE7CB1"/>
    <w:rsid w:val="00D25ABE"/>
    <w:rsid w:val="00D3566B"/>
    <w:rsid w:val="00D44E4E"/>
    <w:rsid w:val="00D45DA5"/>
    <w:rsid w:val="00D7005D"/>
    <w:rsid w:val="00D91821"/>
    <w:rsid w:val="00D9544B"/>
    <w:rsid w:val="00DD02E8"/>
    <w:rsid w:val="00DE2CDE"/>
    <w:rsid w:val="00E16C85"/>
    <w:rsid w:val="00E2026C"/>
    <w:rsid w:val="00E25CC7"/>
    <w:rsid w:val="00E27E16"/>
    <w:rsid w:val="00E60D5C"/>
    <w:rsid w:val="00E72950"/>
    <w:rsid w:val="00E82201"/>
    <w:rsid w:val="00E91FA8"/>
    <w:rsid w:val="00E9716F"/>
    <w:rsid w:val="00EB17D9"/>
    <w:rsid w:val="00EB2236"/>
    <w:rsid w:val="00EF2776"/>
    <w:rsid w:val="00EF3D1C"/>
    <w:rsid w:val="00EF7361"/>
    <w:rsid w:val="00F12C71"/>
    <w:rsid w:val="00F1792A"/>
    <w:rsid w:val="00F321F6"/>
    <w:rsid w:val="00F33238"/>
    <w:rsid w:val="00F62069"/>
    <w:rsid w:val="00F62926"/>
    <w:rsid w:val="00F64140"/>
    <w:rsid w:val="00F71F08"/>
    <w:rsid w:val="00F90776"/>
    <w:rsid w:val="00F97F0B"/>
    <w:rsid w:val="00FC0F5A"/>
    <w:rsid w:val="00FD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semiHidden/>
    <w:unhideWhenUsed/>
    <w:rsid w:val="0091203E"/>
    <w:rPr>
      <w:b/>
      <w:bCs/>
      <w:strike w:val="0"/>
      <w:dstrike w:val="0"/>
      <w:color w:val="205C9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semiHidden/>
    <w:unhideWhenUsed/>
    <w:rsid w:val="0091203E"/>
    <w:rPr>
      <w:b/>
      <w:bCs/>
      <w:strike w:val="0"/>
      <w:dstrike w:val="0"/>
      <w:color w:val="205C9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ECD73-62B0-46C9-BCCD-C95BA3E46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3938</Words>
  <Characters>22449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26335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6</cp:revision>
  <cp:lastPrinted>2015-11-12T16:36:00Z</cp:lastPrinted>
  <dcterms:created xsi:type="dcterms:W3CDTF">2015-12-10T10:11:00Z</dcterms:created>
  <dcterms:modified xsi:type="dcterms:W3CDTF">2015-12-11T11:58:00Z</dcterms:modified>
</cp:coreProperties>
</file>