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D9" w:rsidRDefault="00C01ED9" w:rsidP="00416D5F">
      <w:pPr>
        <w:pStyle w:val="Standard"/>
        <w:jc w:val="center"/>
        <w:rPr>
          <w:rFonts w:ascii="Garamond" w:hAnsi="Garamond" w:cs="Times New Roman"/>
          <w:bCs/>
          <w:iCs/>
          <w:sz w:val="22"/>
          <w:szCs w:val="22"/>
        </w:rPr>
      </w:pPr>
      <w:r>
        <w:rPr>
          <w:rFonts w:ascii="Garamond" w:hAnsi="Garamond" w:cs="Times New Roman"/>
          <w:bCs/>
          <w:iCs/>
          <w:noProof/>
          <w:sz w:val="22"/>
          <w:szCs w:val="22"/>
          <w:lang w:eastAsia="en-GB" w:bidi="ar-SA"/>
        </w:rPr>
        <w:drawing>
          <wp:inline distT="0" distB="0" distL="0" distR="0">
            <wp:extent cx="3160776" cy="1905000"/>
            <wp:effectExtent l="19050" t="0" r="1524" b="0"/>
            <wp:docPr id="1" name="Picture 0" descr="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sham logo_CMYK.jpg"/>
                    <pic:cNvPicPr/>
                  </pic:nvPicPr>
                  <pic:blipFill>
                    <a:blip r:embed="rId7"/>
                    <a:stretch>
                      <a:fillRect/>
                    </a:stretch>
                  </pic:blipFill>
                  <pic:spPr>
                    <a:xfrm>
                      <a:off x="0" y="0"/>
                      <a:ext cx="3160776" cy="1905000"/>
                    </a:xfrm>
                    <a:prstGeom prst="rect">
                      <a:avLst/>
                    </a:prstGeom>
                  </pic:spPr>
                </pic:pic>
              </a:graphicData>
            </a:graphic>
          </wp:inline>
        </w:drawing>
      </w:r>
    </w:p>
    <w:p w:rsidR="00C01ED9" w:rsidRDefault="00C01ED9" w:rsidP="00416D5F">
      <w:pPr>
        <w:pStyle w:val="Standard"/>
        <w:jc w:val="center"/>
        <w:rPr>
          <w:rFonts w:ascii="Garamond" w:hAnsi="Garamond" w:cs="Times New Roman"/>
          <w:bCs/>
          <w:iCs/>
          <w:sz w:val="22"/>
          <w:szCs w:val="22"/>
        </w:rPr>
      </w:pPr>
    </w:p>
    <w:p w:rsidR="00C01ED9" w:rsidRDefault="00C01ED9" w:rsidP="00C01ED9">
      <w:pPr>
        <w:pStyle w:val="Standard"/>
        <w:jc w:val="center"/>
        <w:rPr>
          <w:rFonts w:ascii="Trajan Pro" w:hAnsi="Trajan Pro" w:cs="Times New Roman"/>
          <w:bCs/>
          <w:iCs/>
          <w:sz w:val="22"/>
          <w:szCs w:val="22"/>
        </w:rPr>
      </w:pPr>
      <w:r>
        <w:rPr>
          <w:rFonts w:ascii="Trajan Pro" w:hAnsi="Trajan Pro" w:cs="Times New Roman"/>
          <w:bCs/>
          <w:iCs/>
          <w:sz w:val="22"/>
          <w:szCs w:val="22"/>
        </w:rPr>
        <w:t xml:space="preserve">12 October 2011 </w:t>
      </w:r>
    </w:p>
    <w:p w:rsidR="00C01ED9" w:rsidRPr="00C01ED9" w:rsidRDefault="00C01ED9" w:rsidP="00C01ED9">
      <w:pPr>
        <w:pStyle w:val="Standard"/>
        <w:jc w:val="center"/>
        <w:rPr>
          <w:rFonts w:ascii="Garamond" w:hAnsi="Garamond" w:cs="Times New Roman"/>
          <w:bCs/>
          <w:iCs/>
          <w:sz w:val="20"/>
          <w:szCs w:val="22"/>
        </w:rPr>
      </w:pPr>
    </w:p>
    <w:p w:rsidR="00C01ED9" w:rsidRDefault="00C01ED9" w:rsidP="00416D5F">
      <w:pPr>
        <w:pStyle w:val="Standard"/>
        <w:jc w:val="center"/>
        <w:rPr>
          <w:rFonts w:ascii="Trajan Pro" w:hAnsi="Trajan Pro" w:cs="Times New Roman"/>
          <w:bCs/>
          <w:iCs/>
          <w:sz w:val="22"/>
          <w:szCs w:val="22"/>
        </w:rPr>
      </w:pPr>
      <w:r>
        <w:rPr>
          <w:rFonts w:ascii="Trajan Pro" w:hAnsi="Trajan Pro" w:cs="Times New Roman"/>
          <w:bCs/>
          <w:iCs/>
          <w:sz w:val="22"/>
          <w:szCs w:val="22"/>
        </w:rPr>
        <w:t xml:space="preserve">In Association with the Fulbright Commission </w:t>
      </w:r>
    </w:p>
    <w:p w:rsidR="00C01ED9" w:rsidRDefault="00C01ED9" w:rsidP="00C01ED9">
      <w:pPr>
        <w:pStyle w:val="Standard"/>
        <w:rPr>
          <w:rFonts w:ascii="Garamond" w:hAnsi="Garamond" w:cs="Times New Roman"/>
          <w:bCs/>
          <w:iCs/>
          <w:sz w:val="22"/>
          <w:szCs w:val="22"/>
        </w:rPr>
      </w:pPr>
    </w:p>
    <w:p w:rsidR="00416D5F" w:rsidRDefault="00416D5F" w:rsidP="00416D5F">
      <w:pPr>
        <w:pStyle w:val="Standard"/>
        <w:jc w:val="center"/>
        <w:rPr>
          <w:rFonts w:ascii="Trajan Pro" w:hAnsi="Trajan Pro" w:cs="Times New Roman"/>
          <w:b/>
          <w:bCs/>
          <w:iCs/>
          <w:szCs w:val="22"/>
        </w:rPr>
      </w:pPr>
      <w:r w:rsidRPr="00C01ED9">
        <w:rPr>
          <w:rFonts w:ascii="Trajan Pro" w:hAnsi="Trajan Pro" w:cs="Times New Roman"/>
          <w:b/>
          <w:bCs/>
          <w:iCs/>
          <w:szCs w:val="22"/>
        </w:rPr>
        <w:t>Literat</w:t>
      </w:r>
      <w:r w:rsidR="00C01ED9">
        <w:rPr>
          <w:rFonts w:ascii="Trajan Pro" w:hAnsi="Trajan Pro" w:cs="Times New Roman"/>
          <w:b/>
          <w:bCs/>
          <w:iCs/>
          <w:szCs w:val="22"/>
        </w:rPr>
        <w:t xml:space="preserve">ure and Politics in Seventeenth </w:t>
      </w:r>
      <w:r w:rsidRPr="00C01ED9">
        <w:rPr>
          <w:rFonts w:ascii="Trajan Pro" w:hAnsi="Trajan Pro" w:cs="Times New Roman"/>
          <w:b/>
          <w:bCs/>
          <w:iCs/>
          <w:szCs w:val="22"/>
        </w:rPr>
        <w:t>Century London</w:t>
      </w:r>
    </w:p>
    <w:p w:rsidR="00C01ED9" w:rsidRPr="00C01ED9" w:rsidRDefault="00C01ED9" w:rsidP="00416D5F">
      <w:pPr>
        <w:pStyle w:val="Standard"/>
        <w:jc w:val="center"/>
        <w:rPr>
          <w:rFonts w:ascii="Trajan Pro" w:hAnsi="Trajan Pro" w:cs="Times New Roman"/>
          <w:b/>
          <w:bCs/>
          <w:iCs/>
          <w:sz w:val="20"/>
          <w:szCs w:val="22"/>
        </w:rPr>
      </w:pPr>
    </w:p>
    <w:p w:rsidR="00C01ED9" w:rsidRDefault="00C01ED9" w:rsidP="00416D5F">
      <w:pPr>
        <w:pStyle w:val="Standard"/>
        <w:jc w:val="center"/>
        <w:rPr>
          <w:rFonts w:ascii="Trajan Pro" w:hAnsi="Trajan Pro" w:cs="Times New Roman"/>
          <w:bCs/>
          <w:iCs/>
          <w:szCs w:val="22"/>
        </w:rPr>
      </w:pPr>
      <w:r>
        <w:rPr>
          <w:rFonts w:ascii="Trajan Pro" w:hAnsi="Trajan Pro" w:cs="Times New Roman"/>
          <w:bCs/>
          <w:iCs/>
          <w:szCs w:val="22"/>
        </w:rPr>
        <w:t xml:space="preserve">Dr Anna Beer, </w:t>
      </w:r>
    </w:p>
    <w:p w:rsidR="00C01ED9" w:rsidRPr="00C01ED9" w:rsidRDefault="00C01ED9" w:rsidP="00416D5F">
      <w:pPr>
        <w:pStyle w:val="Standard"/>
        <w:jc w:val="center"/>
        <w:rPr>
          <w:rFonts w:ascii="Trajan Pro" w:hAnsi="Trajan Pro" w:cs="Times New Roman"/>
          <w:bCs/>
          <w:i/>
          <w:iCs/>
          <w:szCs w:val="22"/>
        </w:rPr>
      </w:pPr>
      <w:r>
        <w:rPr>
          <w:rFonts w:ascii="Trajan Pro" w:hAnsi="Trajan Pro" w:cs="Times New Roman"/>
          <w:bCs/>
          <w:i/>
          <w:iCs/>
          <w:szCs w:val="22"/>
        </w:rPr>
        <w:t xml:space="preserve">Distinguished Fulbright Scholar, Kellogg College Oxford </w:t>
      </w:r>
    </w:p>
    <w:p w:rsidR="00416D5F" w:rsidRPr="00C01ED9" w:rsidRDefault="00416D5F" w:rsidP="007C1A0F">
      <w:pPr>
        <w:pStyle w:val="Standard"/>
        <w:rPr>
          <w:rFonts w:ascii="Garamond" w:hAnsi="Garamond" w:cs="Times New Roman"/>
          <w:bCs/>
          <w:i/>
          <w:iCs/>
          <w:sz w:val="22"/>
          <w:szCs w:val="22"/>
        </w:rPr>
      </w:pPr>
    </w:p>
    <w:p w:rsidR="00C01ED9" w:rsidRDefault="00C01ED9" w:rsidP="007C1A0F">
      <w:pPr>
        <w:pStyle w:val="Standard"/>
        <w:rPr>
          <w:rFonts w:ascii="Garamond" w:hAnsi="Garamond" w:cs="Times New Roman"/>
          <w:bCs/>
          <w:i/>
          <w:iCs/>
          <w:sz w:val="22"/>
          <w:szCs w:val="22"/>
        </w:rPr>
      </w:pPr>
    </w:p>
    <w:p w:rsidR="009E6748" w:rsidRPr="00C01ED9" w:rsidRDefault="00F67D0D" w:rsidP="007C1A0F">
      <w:pPr>
        <w:pStyle w:val="Standard"/>
        <w:rPr>
          <w:rFonts w:ascii="Garamond" w:hAnsi="Garamond" w:cs="Times New Roman"/>
          <w:bCs/>
          <w:sz w:val="22"/>
          <w:szCs w:val="22"/>
        </w:rPr>
      </w:pPr>
      <w:r w:rsidRPr="00C01ED9">
        <w:rPr>
          <w:rFonts w:ascii="Garamond" w:hAnsi="Garamond" w:cs="Times New Roman"/>
          <w:bCs/>
          <w:i/>
          <w:iCs/>
          <w:sz w:val="22"/>
          <w:szCs w:val="22"/>
        </w:rPr>
        <w:t>The History of the World</w:t>
      </w:r>
      <w:r w:rsidRPr="00C01ED9">
        <w:rPr>
          <w:rFonts w:ascii="Garamond" w:hAnsi="Garamond" w:cs="Times New Roman"/>
          <w:bCs/>
          <w:sz w:val="22"/>
          <w:szCs w:val="22"/>
        </w:rPr>
        <w:t>, written by Sir Walter Ralegh, was published in 1614</w:t>
      </w:r>
      <w:r w:rsidR="00D42A06" w:rsidRPr="00C01ED9">
        <w:rPr>
          <w:rFonts w:ascii="Garamond" w:hAnsi="Garamond" w:cs="Times New Roman"/>
          <w:bCs/>
          <w:sz w:val="22"/>
          <w:szCs w:val="22"/>
        </w:rPr>
        <w:t>,</w:t>
      </w:r>
      <w:r w:rsidR="007C1A0F" w:rsidRPr="00C01ED9">
        <w:rPr>
          <w:rFonts w:ascii="Garamond" w:hAnsi="Garamond" w:cs="Times New Roman"/>
          <w:bCs/>
          <w:sz w:val="22"/>
          <w:szCs w:val="22"/>
        </w:rPr>
        <w:t xml:space="preserve"> here</w:t>
      </w:r>
      <w:r w:rsidRPr="00C01ED9">
        <w:rPr>
          <w:rFonts w:ascii="Garamond" w:hAnsi="Garamond" w:cs="Times New Roman"/>
          <w:bCs/>
          <w:sz w:val="22"/>
          <w:szCs w:val="22"/>
        </w:rPr>
        <w:t xml:space="preserve"> in London.</w:t>
      </w:r>
      <w:r w:rsidR="007C1A0F" w:rsidRPr="00C01ED9">
        <w:rPr>
          <w:rFonts w:ascii="Garamond" w:hAnsi="Garamond" w:cs="Times New Roman"/>
          <w:bCs/>
          <w:sz w:val="22"/>
          <w:szCs w:val="22"/>
        </w:rPr>
        <w:t xml:space="preserve"> </w:t>
      </w:r>
      <w:r w:rsidRPr="00C01ED9">
        <w:rPr>
          <w:rFonts w:ascii="Garamond" w:hAnsi="Garamond" w:cs="Times New Roman"/>
          <w:bCs/>
          <w:i/>
          <w:iCs/>
          <w:sz w:val="22"/>
          <w:szCs w:val="22"/>
        </w:rPr>
        <w:t>Paradise Lost</w:t>
      </w:r>
      <w:r w:rsidRPr="00C01ED9">
        <w:rPr>
          <w:rFonts w:ascii="Garamond" w:hAnsi="Garamond" w:cs="Times New Roman"/>
          <w:bCs/>
          <w:sz w:val="22"/>
          <w:szCs w:val="22"/>
        </w:rPr>
        <w:t>, written by John Milton, was published in 1667, also in London.</w:t>
      </w:r>
    </w:p>
    <w:p w:rsidR="009E6748" w:rsidRPr="00C01ED9" w:rsidRDefault="009E6748">
      <w:pPr>
        <w:pStyle w:val="Standard"/>
        <w:rPr>
          <w:rFonts w:ascii="Garamond" w:hAnsi="Garamond" w:cs="Times New Roman"/>
          <w:color w:val="FF0000"/>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color w:val="000000"/>
          <w:sz w:val="22"/>
          <w:szCs w:val="22"/>
        </w:rPr>
        <w:t>Both publication</w:t>
      </w:r>
      <w:r w:rsidR="00833454" w:rsidRPr="00C01ED9">
        <w:rPr>
          <w:rFonts w:ascii="Garamond" w:hAnsi="Garamond" w:cs="Times New Roman"/>
          <w:color w:val="000000"/>
          <w:sz w:val="22"/>
          <w:szCs w:val="22"/>
        </w:rPr>
        <w:t xml:space="preserve">s were remarkable achievements </w:t>
      </w:r>
      <w:r w:rsidRPr="00C01ED9">
        <w:rPr>
          <w:rFonts w:ascii="Garamond" w:hAnsi="Garamond" w:cs="Times New Roman"/>
          <w:color w:val="000000"/>
          <w:sz w:val="22"/>
          <w:szCs w:val="22"/>
        </w:rPr>
        <w:t xml:space="preserve">that can tell us much </w:t>
      </w:r>
      <w:r w:rsidR="00D42A06" w:rsidRPr="00C01ED9">
        <w:rPr>
          <w:rFonts w:ascii="Garamond" w:hAnsi="Garamond" w:cs="Times New Roman"/>
          <w:color w:val="000000"/>
          <w:sz w:val="22"/>
          <w:szCs w:val="22"/>
        </w:rPr>
        <w:t xml:space="preserve">about literature and politics in the seventeenth-century, and possibly now </w:t>
      </w:r>
      <w:r w:rsidRPr="00C01ED9">
        <w:rPr>
          <w:rFonts w:ascii="Garamond" w:hAnsi="Garamond" w:cs="Times New Roman"/>
          <w:color w:val="000000"/>
          <w:sz w:val="22"/>
          <w:szCs w:val="22"/>
        </w:rPr>
        <w:t>– and I am not talking about the content of the works (although I could</w:t>
      </w:r>
      <w:r w:rsidR="00D42A06" w:rsidRPr="00C01ED9">
        <w:rPr>
          <w:rFonts w:ascii="Garamond" w:hAnsi="Garamond" w:cs="Times New Roman"/>
          <w:color w:val="000000"/>
          <w:sz w:val="22"/>
          <w:szCs w:val="22"/>
        </w:rPr>
        <w:t xml:space="preserve"> do so</w:t>
      </w:r>
      <w:r w:rsidRPr="00C01ED9">
        <w:rPr>
          <w:rFonts w:ascii="Garamond" w:hAnsi="Garamond" w:cs="Times New Roman"/>
          <w:color w:val="000000"/>
          <w:sz w:val="22"/>
          <w:szCs w:val="22"/>
        </w:rPr>
        <w:t>)</w:t>
      </w:r>
      <w:r w:rsidR="007C1A0F" w:rsidRPr="00C01ED9">
        <w:rPr>
          <w:rFonts w:ascii="Garamond" w:hAnsi="Garamond" w:cs="Times New Roman"/>
          <w:color w:val="000000"/>
          <w:sz w:val="22"/>
          <w:szCs w:val="22"/>
        </w:rPr>
        <w:t>.</w:t>
      </w:r>
      <w:r w:rsidRPr="00C01ED9">
        <w:rPr>
          <w:rFonts w:ascii="Garamond" w:hAnsi="Garamond" w:cs="Times New Roman"/>
          <w:color w:val="000000"/>
          <w:sz w:val="22"/>
          <w:szCs w:val="22"/>
        </w:rPr>
        <w:t xml:space="preserve"> No, I am talking about</w:t>
      </w:r>
      <w:r w:rsidR="00D42A06" w:rsidRPr="00C01ED9">
        <w:rPr>
          <w:rFonts w:ascii="Garamond" w:hAnsi="Garamond" w:cs="Times New Roman"/>
          <w:color w:val="000000"/>
          <w:sz w:val="22"/>
          <w:szCs w:val="22"/>
        </w:rPr>
        <w:t xml:space="preserve"> their very publication. In my</w:t>
      </w:r>
      <w:r w:rsidRPr="00C01ED9">
        <w:rPr>
          <w:rFonts w:ascii="Garamond" w:hAnsi="Garamond" w:cs="Times New Roman"/>
          <w:color w:val="000000"/>
          <w:sz w:val="22"/>
          <w:szCs w:val="22"/>
        </w:rPr>
        <w:t xml:space="preserve"> lectur</w:t>
      </w:r>
      <w:r w:rsidR="007C1A0F" w:rsidRPr="00C01ED9">
        <w:rPr>
          <w:rFonts w:ascii="Garamond" w:hAnsi="Garamond" w:cs="Times New Roman"/>
          <w:color w:val="000000"/>
          <w:sz w:val="22"/>
          <w:szCs w:val="22"/>
        </w:rPr>
        <w:t>e</w:t>
      </w:r>
      <w:r w:rsidR="00D42A06" w:rsidRPr="00C01ED9">
        <w:rPr>
          <w:rFonts w:ascii="Garamond" w:hAnsi="Garamond" w:cs="Times New Roman"/>
          <w:color w:val="000000"/>
          <w:sz w:val="22"/>
          <w:szCs w:val="22"/>
        </w:rPr>
        <w:t xml:space="preserve"> this evening</w:t>
      </w:r>
      <w:r w:rsidR="007C1A0F" w:rsidRPr="00C01ED9">
        <w:rPr>
          <w:rFonts w:ascii="Garamond" w:hAnsi="Garamond" w:cs="Times New Roman"/>
          <w:color w:val="000000"/>
          <w:sz w:val="22"/>
          <w:szCs w:val="22"/>
        </w:rPr>
        <w:t xml:space="preserve">, I hope </w:t>
      </w:r>
      <w:r w:rsidR="00D42A06" w:rsidRPr="00C01ED9">
        <w:rPr>
          <w:rFonts w:ascii="Garamond" w:hAnsi="Garamond" w:cs="Times New Roman"/>
          <w:color w:val="000000"/>
          <w:sz w:val="22"/>
          <w:szCs w:val="22"/>
        </w:rPr>
        <w:t>to explain that claim, and in doing so, I hope to</w:t>
      </w:r>
      <w:r w:rsidRPr="00C01ED9">
        <w:rPr>
          <w:rFonts w:ascii="Garamond" w:hAnsi="Garamond" w:cs="Times New Roman"/>
          <w:color w:val="000000"/>
          <w:sz w:val="22"/>
          <w:szCs w:val="22"/>
        </w:rPr>
        <w:t xml:space="preserve"> show the ways in which writers, and in particular writers who had contentious political messages to convey, responded to, and exploited, what we would call new media in the seventeenth century – here, in </w:t>
      </w:r>
      <w:r w:rsidR="007C1A0F" w:rsidRPr="00C01ED9">
        <w:rPr>
          <w:rFonts w:ascii="Garamond" w:hAnsi="Garamond" w:cs="Times New Roman"/>
          <w:color w:val="000000"/>
          <w:sz w:val="22"/>
          <w:szCs w:val="22"/>
        </w:rPr>
        <w:t xml:space="preserve">the City of </w:t>
      </w:r>
      <w:r w:rsidRPr="00C01ED9">
        <w:rPr>
          <w:rFonts w:ascii="Garamond" w:hAnsi="Garamond" w:cs="Times New Roman"/>
          <w:color w:val="000000"/>
          <w:sz w:val="22"/>
          <w:szCs w:val="22"/>
        </w:rPr>
        <w:t>London.</w:t>
      </w:r>
    </w:p>
    <w:p w:rsidR="009E6748" w:rsidRPr="00C01ED9" w:rsidRDefault="009E6748">
      <w:pPr>
        <w:pStyle w:val="Standard"/>
        <w:rPr>
          <w:rFonts w:ascii="Garamond" w:hAnsi="Garamond" w:cs="Times New Roman"/>
          <w:color w:val="000000"/>
          <w:sz w:val="22"/>
          <w:szCs w:val="22"/>
        </w:rPr>
      </w:pPr>
    </w:p>
    <w:p w:rsidR="00D42A06" w:rsidRPr="00C01ED9" w:rsidRDefault="00D42A06">
      <w:pPr>
        <w:pStyle w:val="Standard"/>
        <w:rPr>
          <w:rFonts w:ascii="Garamond" w:hAnsi="Garamond" w:cs="Times New Roman"/>
          <w:sz w:val="22"/>
          <w:szCs w:val="22"/>
        </w:rPr>
      </w:pPr>
      <w:r w:rsidRPr="00C01ED9">
        <w:rPr>
          <w:rFonts w:ascii="Garamond" w:hAnsi="Garamond" w:cs="Times New Roman"/>
          <w:sz w:val="22"/>
          <w:szCs w:val="22"/>
        </w:rPr>
        <w:t>At the heart of my research</w:t>
      </w:r>
      <w:r w:rsidR="00F67D0D" w:rsidRPr="00C01ED9">
        <w:rPr>
          <w:rFonts w:ascii="Garamond" w:hAnsi="Garamond" w:cs="Times New Roman"/>
          <w:sz w:val="22"/>
          <w:szCs w:val="22"/>
        </w:rPr>
        <w:t xml:space="preserve"> lies the desire to understand, and to foreground, the world in which writers operate. When I read what Ben Jonson said of William Shakespeare, that '</w:t>
      </w:r>
      <w:r w:rsidR="00F67D0D" w:rsidRPr="00C01ED9">
        <w:rPr>
          <w:rStyle w:val="Emphasis"/>
          <w:rFonts w:ascii="Garamond" w:hAnsi="Garamond" w:cs="Times New Roman"/>
          <w:i w:val="0"/>
          <w:color w:val="000000"/>
          <w:sz w:val="22"/>
          <w:szCs w:val="22"/>
        </w:rPr>
        <w:t>He was not</w:t>
      </w:r>
      <w:r w:rsidR="00A14539" w:rsidRPr="00C01ED9">
        <w:rPr>
          <w:rStyle w:val="Emphasis"/>
          <w:rFonts w:ascii="Garamond" w:hAnsi="Garamond" w:cs="Times New Roman"/>
          <w:i w:val="0"/>
          <w:color w:val="000000"/>
          <w:sz w:val="22"/>
          <w:szCs w:val="22"/>
        </w:rPr>
        <w:t xml:space="preserve"> of an age, but for all time!' I</w:t>
      </w:r>
      <w:r w:rsidR="00F67D0D" w:rsidRPr="00C01ED9">
        <w:rPr>
          <w:rStyle w:val="Emphasis"/>
          <w:rFonts w:ascii="Garamond" w:hAnsi="Garamond" w:cs="Times New Roman"/>
          <w:i w:val="0"/>
          <w:color w:val="000000"/>
          <w:sz w:val="22"/>
          <w:szCs w:val="22"/>
        </w:rPr>
        <w:t xml:space="preserve"> say, 'yes,</w:t>
      </w:r>
      <w:r w:rsidR="00F67D0D" w:rsidRPr="00C01ED9">
        <w:rPr>
          <w:rFonts w:ascii="Garamond" w:hAnsi="Garamond" w:cs="Times New Roman"/>
          <w:sz w:val="22"/>
          <w:szCs w:val="22"/>
        </w:rPr>
        <w:t xml:space="preserve"> but Shakespeare worked within a particular culture of drama</w:t>
      </w:r>
      <w:r w:rsidRPr="00C01ED9">
        <w:rPr>
          <w:rFonts w:ascii="Garamond" w:hAnsi="Garamond" w:cs="Times New Roman"/>
          <w:sz w:val="22"/>
          <w:szCs w:val="22"/>
        </w:rPr>
        <w:t>’. H</w:t>
      </w:r>
      <w:r w:rsidR="00F67D0D" w:rsidRPr="00C01ED9">
        <w:rPr>
          <w:rFonts w:ascii="Garamond" w:hAnsi="Garamond" w:cs="Times New Roman"/>
          <w:sz w:val="22"/>
          <w:szCs w:val="22"/>
        </w:rPr>
        <w:t>e worked in a particular place (not far from here – although the City authorities did what they could to suppress the dangerous South Bank theatre world); he worked within particular norms of performance and publication</w:t>
      </w:r>
      <w:r w:rsidR="00833454" w:rsidRPr="00C01ED9">
        <w:rPr>
          <w:rFonts w:ascii="Garamond" w:hAnsi="Garamond" w:cs="Times New Roman"/>
          <w:sz w:val="22"/>
          <w:szCs w:val="22"/>
        </w:rPr>
        <w:t xml:space="preserve"> - a</w:t>
      </w:r>
      <w:r w:rsidR="00F67D0D" w:rsidRPr="00C01ED9">
        <w:rPr>
          <w:rFonts w:ascii="Garamond" w:hAnsi="Garamond" w:cs="Times New Roman"/>
          <w:sz w:val="22"/>
          <w:szCs w:val="22"/>
        </w:rPr>
        <w:t xml:space="preserve"> play wou</w:t>
      </w:r>
      <w:r w:rsidR="00833454" w:rsidRPr="00C01ED9">
        <w:rPr>
          <w:rFonts w:ascii="Garamond" w:hAnsi="Garamond" w:cs="Times New Roman"/>
          <w:sz w:val="22"/>
          <w:szCs w:val="22"/>
        </w:rPr>
        <w:t xml:space="preserve">ld run for just a night or two, and </w:t>
      </w:r>
      <w:r w:rsidR="00F67D0D" w:rsidRPr="00C01ED9">
        <w:rPr>
          <w:rFonts w:ascii="Garamond" w:hAnsi="Garamond" w:cs="Times New Roman"/>
          <w:sz w:val="22"/>
          <w:szCs w:val="22"/>
        </w:rPr>
        <w:t xml:space="preserve">play texts were generally ephemeral, shoddily produced things, often pirate editions half-remembered by an actor looking for a bit of extra cash from an unscrupulous publisher; and he worked at a particular historical moment, when the content of plays was controlled and policed by the </w:t>
      </w:r>
      <w:r w:rsidR="00833454" w:rsidRPr="00C01ED9">
        <w:rPr>
          <w:rFonts w:ascii="Garamond" w:hAnsi="Garamond" w:cs="Times New Roman"/>
          <w:sz w:val="22"/>
          <w:szCs w:val="22"/>
        </w:rPr>
        <w:t>state. O</w:t>
      </w:r>
      <w:r w:rsidR="00F67D0D" w:rsidRPr="00C01ED9">
        <w:rPr>
          <w:rFonts w:ascii="Garamond" w:hAnsi="Garamond" w:cs="Times New Roman"/>
          <w:sz w:val="22"/>
          <w:szCs w:val="22"/>
        </w:rPr>
        <w:t xml:space="preserve">ne sign of his success was that Shakespeare was one of the few dramatists who didn't spend time in prison. So, </w:t>
      </w:r>
      <w:r w:rsidRPr="00C01ED9">
        <w:rPr>
          <w:rFonts w:ascii="Garamond" w:hAnsi="Garamond" w:cs="Times New Roman"/>
          <w:sz w:val="22"/>
          <w:szCs w:val="22"/>
        </w:rPr>
        <w:t xml:space="preserve">although </w:t>
      </w:r>
      <w:r w:rsidR="00F67D0D" w:rsidRPr="00C01ED9">
        <w:rPr>
          <w:rFonts w:ascii="Garamond" w:hAnsi="Garamond" w:cs="Times New Roman"/>
          <w:sz w:val="22"/>
          <w:szCs w:val="22"/>
        </w:rPr>
        <w:t xml:space="preserve">I agree with Jonson – Shakespeare </w:t>
      </w:r>
      <w:r w:rsidR="00F67D0D" w:rsidRPr="00C01ED9">
        <w:rPr>
          <w:rFonts w:ascii="Garamond" w:hAnsi="Garamond" w:cs="Times New Roman"/>
          <w:b/>
          <w:i/>
          <w:sz w:val="22"/>
          <w:szCs w:val="22"/>
        </w:rPr>
        <w:t>is</w:t>
      </w:r>
      <w:r w:rsidRPr="00C01ED9">
        <w:rPr>
          <w:rFonts w:ascii="Garamond" w:hAnsi="Garamond" w:cs="Times New Roman"/>
          <w:sz w:val="22"/>
          <w:szCs w:val="22"/>
        </w:rPr>
        <w:t xml:space="preserve"> for all time – he is also of his age.</w:t>
      </w:r>
    </w:p>
    <w:p w:rsidR="00D42A06" w:rsidRPr="00C01ED9" w:rsidRDefault="00D42A06">
      <w:pPr>
        <w:pStyle w:val="Standard"/>
        <w:rPr>
          <w:rFonts w:ascii="Garamond" w:hAnsi="Garamond" w:cs="Times New Roman"/>
          <w:sz w:val="22"/>
          <w:szCs w:val="22"/>
        </w:rPr>
      </w:pPr>
    </w:p>
    <w:p w:rsidR="009E6748" w:rsidRPr="00C01ED9" w:rsidRDefault="00D42A06">
      <w:pPr>
        <w:pStyle w:val="Standard"/>
        <w:rPr>
          <w:rFonts w:ascii="Garamond" w:hAnsi="Garamond" w:cs="Times New Roman"/>
          <w:sz w:val="22"/>
          <w:szCs w:val="22"/>
        </w:rPr>
      </w:pPr>
      <w:r w:rsidRPr="00C01ED9">
        <w:rPr>
          <w:rFonts w:ascii="Garamond" w:hAnsi="Garamond" w:cs="Times New Roman"/>
          <w:sz w:val="22"/>
          <w:szCs w:val="22"/>
        </w:rPr>
        <w:t xml:space="preserve">In fact, Jonson was pursuing his own </w:t>
      </w:r>
      <w:r w:rsidR="00F67D0D" w:rsidRPr="00C01ED9">
        <w:rPr>
          <w:rFonts w:ascii="Garamond" w:hAnsi="Garamond" w:cs="Times New Roman"/>
          <w:sz w:val="22"/>
          <w:szCs w:val="22"/>
        </w:rPr>
        <w:t>agenda when he wrote those lines. They come from a commendatory poem he wrote for the 1623 folio edition of Shakespeare's plays (</w:t>
      </w:r>
      <w:r w:rsidR="00F67D0D" w:rsidRPr="00C01ED9">
        <w:rPr>
          <w:rFonts w:ascii="Garamond" w:hAnsi="Garamond" w:cs="Times New Roman"/>
          <w:i/>
          <w:color w:val="000000"/>
          <w:sz w:val="22"/>
          <w:szCs w:val="22"/>
        </w:rPr>
        <w:t xml:space="preserve">To the memory of my beloved, The Author Mr William Shakespeare: And what he </w:t>
      </w:r>
      <w:r w:rsidR="00F67D0D" w:rsidRPr="00C01ED9">
        <w:rPr>
          <w:rStyle w:val="StrongEmphasis"/>
          <w:rFonts w:ascii="Garamond" w:hAnsi="Garamond" w:cs="Times New Roman"/>
          <w:b w:val="0"/>
          <w:bCs w:val="0"/>
          <w:i/>
          <w:color w:val="000000"/>
          <w:sz w:val="22"/>
          <w:szCs w:val="22"/>
        </w:rPr>
        <w:t>hath left us</w:t>
      </w:r>
      <w:r w:rsidR="00F67D0D" w:rsidRPr="00C01ED9">
        <w:rPr>
          <w:rStyle w:val="StrongEmphasis"/>
          <w:rFonts w:ascii="Garamond" w:hAnsi="Garamond" w:cs="Times New Roman"/>
          <w:b w:val="0"/>
          <w:bCs w:val="0"/>
          <w:color w:val="000000"/>
          <w:sz w:val="22"/>
          <w:szCs w:val="22"/>
        </w:rPr>
        <w:t>.)</w:t>
      </w:r>
      <w:r w:rsidRPr="00C01ED9">
        <w:rPr>
          <w:rStyle w:val="StrongEmphasis"/>
          <w:rFonts w:ascii="Garamond" w:hAnsi="Garamond" w:cs="Times New Roman"/>
          <w:b w:val="0"/>
          <w:bCs w:val="0"/>
          <w:color w:val="000000"/>
          <w:sz w:val="22"/>
          <w:szCs w:val="22"/>
        </w:rPr>
        <w:t xml:space="preserve"> Jonson’s edition of Shakespeare </w:t>
      </w:r>
      <w:r w:rsidR="00F67D0D" w:rsidRPr="00C01ED9">
        <w:rPr>
          <w:rStyle w:val="StrongEmphasis"/>
          <w:rFonts w:ascii="Garamond" w:hAnsi="Garamond" w:cs="Times New Roman"/>
          <w:b w:val="0"/>
          <w:bCs w:val="0"/>
          <w:color w:val="000000"/>
          <w:sz w:val="22"/>
          <w:szCs w:val="22"/>
        </w:rPr>
        <w:t>sought to transform the status of stage plays through presenting them in a ground-breaking format – the folio, usually reserved for weighty works of theology, law, or history – as if the tweets of Liz Hurley were to be published as an OUP monograph. The Folio reveals Jonson's agenda</w:t>
      </w:r>
      <w:r w:rsidRPr="00C01ED9">
        <w:rPr>
          <w:rStyle w:val="StrongEmphasis"/>
          <w:rFonts w:ascii="Garamond" w:hAnsi="Garamond" w:cs="Times New Roman"/>
          <w:b w:val="0"/>
          <w:bCs w:val="0"/>
          <w:color w:val="000000"/>
          <w:sz w:val="22"/>
          <w:szCs w:val="22"/>
        </w:rPr>
        <w:t xml:space="preserve">: </w:t>
      </w:r>
      <w:r w:rsidR="00F67D0D" w:rsidRPr="00C01ED9">
        <w:rPr>
          <w:rStyle w:val="StrongEmphasis"/>
          <w:rFonts w:ascii="Garamond" w:hAnsi="Garamond" w:cs="Times New Roman"/>
          <w:b w:val="0"/>
          <w:bCs w:val="0"/>
          <w:color w:val="000000"/>
          <w:sz w:val="22"/>
          <w:szCs w:val="22"/>
        </w:rPr>
        <w:t>he wants plays to be taken seriously</w:t>
      </w:r>
      <w:r w:rsidRPr="00C01ED9">
        <w:rPr>
          <w:rStyle w:val="StrongEmphasis"/>
          <w:rFonts w:ascii="Garamond" w:hAnsi="Garamond" w:cs="Times New Roman"/>
          <w:b w:val="0"/>
          <w:bCs w:val="0"/>
          <w:color w:val="000000"/>
          <w:sz w:val="22"/>
          <w:szCs w:val="22"/>
        </w:rPr>
        <w:t xml:space="preserve"> (he even </w:t>
      </w:r>
      <w:r w:rsidR="00F67D0D" w:rsidRPr="00C01ED9">
        <w:rPr>
          <w:rStyle w:val="StrongEmphasis"/>
          <w:rFonts w:ascii="Garamond" w:hAnsi="Garamond" w:cs="Times New Roman"/>
          <w:b w:val="0"/>
          <w:bCs w:val="0"/>
          <w:color w:val="000000"/>
          <w:sz w:val="22"/>
          <w:szCs w:val="22"/>
        </w:rPr>
        <w:t>published his own plays with footnotes</w:t>
      </w:r>
      <w:r w:rsidRPr="00C01ED9">
        <w:rPr>
          <w:rStyle w:val="StrongEmphasis"/>
          <w:rFonts w:ascii="Garamond" w:hAnsi="Garamond" w:cs="Times New Roman"/>
          <w:b w:val="0"/>
          <w:bCs w:val="0"/>
          <w:color w:val="000000"/>
          <w:sz w:val="22"/>
          <w:szCs w:val="22"/>
        </w:rPr>
        <w:t xml:space="preserve">). Shakespeare himself </w:t>
      </w:r>
      <w:r w:rsidR="00F67D0D" w:rsidRPr="00C01ED9">
        <w:rPr>
          <w:rStyle w:val="StrongEmphasis"/>
          <w:rFonts w:ascii="Garamond" w:hAnsi="Garamond" w:cs="Times New Roman"/>
          <w:b w:val="0"/>
          <w:bCs w:val="0"/>
          <w:color w:val="000000"/>
          <w:sz w:val="22"/>
          <w:szCs w:val="22"/>
        </w:rPr>
        <w:t xml:space="preserve">didn't bother to circulate or preserve his plays in print.  </w:t>
      </w:r>
    </w:p>
    <w:p w:rsidR="009E6748" w:rsidRPr="00C01ED9" w:rsidRDefault="009E6748">
      <w:pPr>
        <w:pStyle w:val="Standard"/>
        <w:rPr>
          <w:rFonts w:ascii="Garamond" w:hAnsi="Garamond" w:cs="Times New Roman"/>
          <w:sz w:val="22"/>
          <w:szCs w:val="22"/>
        </w:rPr>
      </w:pPr>
    </w:p>
    <w:p w:rsidR="009E6748" w:rsidRPr="00C01ED9" w:rsidRDefault="00C90A0A">
      <w:pPr>
        <w:pStyle w:val="Standard"/>
        <w:rPr>
          <w:rFonts w:ascii="Garamond" w:hAnsi="Garamond" w:cs="Times New Roman"/>
          <w:sz w:val="22"/>
          <w:szCs w:val="22"/>
        </w:rPr>
      </w:pPr>
      <w:r w:rsidRPr="00C01ED9">
        <w:rPr>
          <w:rStyle w:val="StrongEmphasis"/>
          <w:rFonts w:ascii="Garamond" w:hAnsi="Garamond" w:cs="Times New Roman"/>
          <w:b w:val="0"/>
          <w:bCs w:val="0"/>
          <w:color w:val="000000"/>
          <w:sz w:val="22"/>
          <w:szCs w:val="22"/>
        </w:rPr>
        <w:t>To look a</w:t>
      </w:r>
      <w:r w:rsidR="00F67D0D" w:rsidRPr="00C01ED9">
        <w:rPr>
          <w:rStyle w:val="StrongEmphasis"/>
          <w:rFonts w:ascii="Garamond" w:hAnsi="Garamond" w:cs="Times New Roman"/>
          <w:b w:val="0"/>
          <w:bCs w:val="0"/>
          <w:color w:val="000000"/>
          <w:sz w:val="22"/>
          <w:szCs w:val="22"/>
        </w:rPr>
        <w:t>t the world in which writers function</w:t>
      </w:r>
      <w:r w:rsidRPr="00C01ED9">
        <w:rPr>
          <w:rStyle w:val="StrongEmphasis"/>
          <w:rFonts w:ascii="Garamond" w:hAnsi="Garamond" w:cs="Times New Roman"/>
          <w:b w:val="0"/>
          <w:bCs w:val="0"/>
          <w:color w:val="000000"/>
          <w:sz w:val="22"/>
          <w:szCs w:val="22"/>
        </w:rPr>
        <w:t xml:space="preserve">, and to consider how their work came to be read, can give us valuable insights in particular into those factors </w:t>
      </w:r>
      <w:r w:rsidR="00F67D0D" w:rsidRPr="00C01ED9">
        <w:rPr>
          <w:rStyle w:val="StrongEmphasis"/>
          <w:rFonts w:ascii="Garamond" w:hAnsi="Garamond" w:cs="Times New Roman"/>
          <w:b w:val="0"/>
          <w:bCs w:val="0"/>
          <w:color w:val="000000"/>
          <w:sz w:val="22"/>
          <w:szCs w:val="22"/>
        </w:rPr>
        <w:t xml:space="preserve">that </w:t>
      </w:r>
      <w:r w:rsidR="00F67D0D" w:rsidRPr="00C01ED9">
        <w:rPr>
          <w:rFonts w:ascii="Garamond" w:hAnsi="Garamond" w:cs="Times New Roman"/>
          <w:sz w:val="22"/>
          <w:szCs w:val="22"/>
        </w:rPr>
        <w:t xml:space="preserve">enable or disable a writer from being heard. The issues are at their most stark when one considers the lives and works of women: following Virginia Woolf's lead (and who can resist the elegant arguments of her essays?), I always wonder about Shakespeare's sister – Woolf imagines an equally talented sister for William. If you are denied education, or educated only to fulfil certain proscribed roles; if you cannot access pen and paper (or a laptop); if you have no privacy or time for your own writing; if you are prohibited, whether by law or custom from publishing your work (whether in print or over the internet); if you are barred from public or professional life; and if to publish or perform your own work would make you tantamount to a prostitute – and all these were true for women in the time of which I speak, and remain true today for some women, then it is hardly surprising that no female Shakespeare </w:t>
      </w:r>
      <w:r w:rsidR="00F67D0D" w:rsidRPr="00C01ED9">
        <w:rPr>
          <w:rFonts w:ascii="Garamond" w:hAnsi="Garamond" w:cs="Times New Roman"/>
          <w:sz w:val="22"/>
          <w:szCs w:val="22"/>
        </w:rPr>
        <w:lastRenderedPageBreak/>
        <w:t>or Milton appeared.</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But these questions are not only questions for women – and my concern this evening is to demonstrate the obstacles that both Ralegh and Milton had to </w:t>
      </w:r>
      <w:r w:rsidRPr="00C01ED9">
        <w:rPr>
          <w:rFonts w:ascii="Garamond" w:hAnsi="Garamond" w:cs="Times New Roman"/>
          <w:bCs/>
          <w:sz w:val="22"/>
          <w:szCs w:val="22"/>
        </w:rPr>
        <w:t>overcome</w:t>
      </w:r>
      <w:r w:rsidRPr="00C01ED9">
        <w:rPr>
          <w:rFonts w:ascii="Garamond" w:hAnsi="Garamond" w:cs="Times New Roman"/>
          <w:sz w:val="22"/>
          <w:szCs w:val="22"/>
        </w:rPr>
        <w:t xml:space="preserve"> in order to write th</w:t>
      </w:r>
      <w:r w:rsidR="00C90A0A" w:rsidRPr="00C01ED9">
        <w:rPr>
          <w:rFonts w:ascii="Garamond" w:hAnsi="Garamond" w:cs="Times New Roman"/>
          <w:sz w:val="22"/>
          <w:szCs w:val="22"/>
        </w:rPr>
        <w:t xml:space="preserve">eir most monumental works, and, even </w:t>
      </w:r>
      <w:r w:rsidRPr="00C01ED9">
        <w:rPr>
          <w:rFonts w:ascii="Garamond" w:hAnsi="Garamond" w:cs="Times New Roman"/>
          <w:sz w:val="22"/>
          <w:szCs w:val="22"/>
        </w:rPr>
        <w:t>more importantly, what was necessary to bring those works to the eyes of readers</w:t>
      </w:r>
      <w:r w:rsidR="00C90A0A" w:rsidRPr="00C01ED9">
        <w:rPr>
          <w:rFonts w:ascii="Garamond" w:hAnsi="Garamond" w:cs="Times New Roman"/>
          <w:sz w:val="22"/>
          <w:szCs w:val="22"/>
        </w:rPr>
        <w:t xml:space="preserve">. In </w:t>
      </w:r>
      <w:r w:rsidRPr="00C01ED9">
        <w:rPr>
          <w:rFonts w:ascii="Garamond" w:hAnsi="Garamond" w:cs="Times New Roman"/>
          <w:sz w:val="22"/>
          <w:szCs w:val="22"/>
        </w:rPr>
        <w:t>exploring this second issue, I will be talking about an emergent, and rapidly changing, print culture in the seventeenth century that has something in common with what has been described as our own digital revolution.</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proofErr w:type="gramStart"/>
      <w:r w:rsidRPr="00C01ED9">
        <w:rPr>
          <w:rFonts w:ascii="Garamond" w:hAnsi="Garamond" w:cs="Times New Roman"/>
          <w:sz w:val="22"/>
          <w:szCs w:val="22"/>
        </w:rPr>
        <w:t>So, first, to Sir Walter Ralegh</w:t>
      </w:r>
      <w:r w:rsidR="00C90A0A" w:rsidRPr="00C01ED9">
        <w:rPr>
          <w:rFonts w:ascii="Garamond" w:hAnsi="Garamond" w:cs="Times New Roman"/>
          <w:sz w:val="22"/>
          <w:szCs w:val="22"/>
        </w:rPr>
        <w:t>.</w:t>
      </w:r>
      <w:proofErr w:type="gramEnd"/>
      <w:r w:rsidR="00C90A0A" w:rsidRPr="00C01ED9">
        <w:rPr>
          <w:rFonts w:ascii="Garamond" w:hAnsi="Garamond" w:cs="Times New Roman"/>
          <w:sz w:val="22"/>
          <w:szCs w:val="22"/>
        </w:rPr>
        <w:t xml:space="preserve"> </w:t>
      </w:r>
      <w:r w:rsidRPr="00C01ED9">
        <w:rPr>
          <w:rFonts w:ascii="Garamond" w:hAnsi="Garamond" w:cs="Times New Roman"/>
          <w:sz w:val="22"/>
          <w:szCs w:val="22"/>
        </w:rPr>
        <w:t xml:space="preserve">Why do I say it was remarkable that, in 1614, his </w:t>
      </w:r>
      <w:r w:rsidRPr="00C01ED9">
        <w:rPr>
          <w:rFonts w:ascii="Garamond" w:hAnsi="Garamond" w:cs="Times New Roman"/>
          <w:i/>
          <w:iCs/>
          <w:sz w:val="22"/>
          <w:szCs w:val="22"/>
        </w:rPr>
        <w:t>History of the World</w:t>
      </w:r>
      <w:r w:rsidRPr="00C01ED9">
        <w:rPr>
          <w:rFonts w:ascii="Garamond" w:hAnsi="Garamond" w:cs="Times New Roman"/>
          <w:sz w:val="22"/>
          <w:szCs w:val="22"/>
        </w:rPr>
        <w:t xml:space="preserve"> was pu</w:t>
      </w:r>
      <w:r w:rsidR="00C90A0A" w:rsidRPr="00C01ED9">
        <w:rPr>
          <w:rFonts w:ascii="Garamond" w:hAnsi="Garamond" w:cs="Times New Roman"/>
          <w:sz w:val="22"/>
          <w:szCs w:val="22"/>
        </w:rPr>
        <w:t xml:space="preserve">blished? One answer is that the book’s </w:t>
      </w:r>
      <w:r w:rsidRPr="00C01ED9">
        <w:rPr>
          <w:rFonts w:ascii="Garamond" w:hAnsi="Garamond" w:cs="Times New Roman"/>
          <w:sz w:val="22"/>
          <w:szCs w:val="22"/>
        </w:rPr>
        <w:t>author, Ralegh, was, in legal terms at least, a dead man: his King, James I, controlled his lands, goods and person, because in 160</w:t>
      </w:r>
      <w:r w:rsidR="00C90A0A" w:rsidRPr="00C01ED9">
        <w:rPr>
          <w:rFonts w:ascii="Garamond" w:hAnsi="Garamond" w:cs="Times New Roman"/>
          <w:sz w:val="22"/>
          <w:szCs w:val="22"/>
        </w:rPr>
        <w:t>3, Ralegh had been condemned for</w:t>
      </w:r>
      <w:r w:rsidRPr="00C01ED9">
        <w:rPr>
          <w:rFonts w:ascii="Garamond" w:hAnsi="Garamond" w:cs="Times New Roman"/>
          <w:sz w:val="22"/>
          <w:szCs w:val="22"/>
        </w:rPr>
        <w:t xml:space="preserve"> treason. Although reprieved from execution by James, he was nevertheless imprisoned in the Tower of London, and he was certainly not pardoned.  I have written elsewhere about the early years of that imprisonment, both from the perspective of Ralegh and from that of his wife, Bess Throckmorton, and I will not discuss them here: suffice to say, they can be characterised by the words desperate and hopeless (with a new low reached in 1609, with the loss of t</w:t>
      </w:r>
      <w:r w:rsidR="00C90A0A" w:rsidRPr="00C01ED9">
        <w:rPr>
          <w:rFonts w:ascii="Garamond" w:hAnsi="Garamond" w:cs="Times New Roman"/>
          <w:sz w:val="22"/>
          <w:szCs w:val="22"/>
        </w:rPr>
        <w:t xml:space="preserve">he Sherborne estate in Dorset, </w:t>
      </w:r>
      <w:r w:rsidRPr="00C01ED9">
        <w:rPr>
          <w:rFonts w:ascii="Garamond" w:hAnsi="Garamond" w:cs="Times New Roman"/>
          <w:sz w:val="22"/>
          <w:szCs w:val="22"/>
        </w:rPr>
        <w:t xml:space="preserve">held in trust </w:t>
      </w:r>
      <w:r w:rsidR="00C90A0A" w:rsidRPr="00C01ED9">
        <w:rPr>
          <w:rFonts w:ascii="Garamond" w:hAnsi="Garamond" w:cs="Times New Roman"/>
          <w:sz w:val="22"/>
          <w:szCs w:val="22"/>
        </w:rPr>
        <w:t xml:space="preserve">up until then </w:t>
      </w:r>
      <w:r w:rsidRPr="00C01ED9">
        <w:rPr>
          <w:rFonts w:ascii="Garamond" w:hAnsi="Garamond" w:cs="Times New Roman"/>
          <w:sz w:val="22"/>
          <w:szCs w:val="22"/>
        </w:rPr>
        <w:t>by Lady Ralegh).</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But probably some</w:t>
      </w:r>
      <w:r w:rsidR="00C90A0A" w:rsidRPr="00C01ED9">
        <w:rPr>
          <w:rFonts w:ascii="Garamond" w:hAnsi="Garamond" w:cs="Times New Roman"/>
          <w:sz w:val="22"/>
          <w:szCs w:val="22"/>
        </w:rPr>
        <w:t xml:space="preserve"> </w:t>
      </w:r>
      <w:r w:rsidRPr="00C01ED9">
        <w:rPr>
          <w:rFonts w:ascii="Garamond" w:hAnsi="Garamond" w:cs="Times New Roman"/>
          <w:sz w:val="22"/>
          <w:szCs w:val="22"/>
        </w:rPr>
        <w:t xml:space="preserve">time around 1610 or 1611, Ralegh seemed to gain a new focus. On one level, he had hopes from the court: King James' son, Prince Henry, was rumoured to be a supporter of his cause, and Ralegh wrote various position papers, about naval or political matters, either for him, or in the hope that he would be interested. These were tentatively circulated in manuscript. It is quite possible that Ralegh's interest in history was prompted by the desire to serve the young Prince, but soon the project became all-consuming: he was absorbed in the writing of a History of the World, from the Creation to the present day. </w:t>
      </w:r>
      <w:proofErr w:type="gramStart"/>
      <w:r w:rsidRPr="00C01ED9">
        <w:rPr>
          <w:rFonts w:ascii="Garamond" w:hAnsi="Garamond" w:cs="Times New Roman"/>
          <w:sz w:val="22"/>
          <w:szCs w:val="22"/>
        </w:rPr>
        <w:t>With maps.</w:t>
      </w:r>
      <w:proofErr w:type="gramEnd"/>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proofErr w:type="gramStart"/>
      <w:r w:rsidRPr="00C01ED9">
        <w:rPr>
          <w:rFonts w:ascii="Garamond" w:hAnsi="Garamond" w:cs="Times New Roman"/>
          <w:sz w:val="22"/>
          <w:szCs w:val="22"/>
        </w:rPr>
        <w:t>So far, so scholarly and therefore harmless.</w:t>
      </w:r>
      <w:proofErr w:type="gramEnd"/>
      <w:r w:rsidRPr="00C01ED9">
        <w:rPr>
          <w:rFonts w:ascii="Garamond" w:hAnsi="Garamond" w:cs="Times New Roman"/>
          <w:sz w:val="22"/>
          <w:szCs w:val="22"/>
        </w:rPr>
        <w:t xml:space="preserve"> Except that it was a history. The ability of history to comment on the present, under the guise of talking about the past, was feared by the state: already effectively banned from writing about contemporary matters unless under royal authority, authors had had to deal with Privy Council censorship of histories, since 1599. But as the project grew, so did Ralegh's ambition.  Ralegh decided that he wanted to reach beyond the Tower walls and past even the Court. He would publish (after all, he was already damned...).</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I will ask 'how' first, then 'why'? </w:t>
      </w:r>
      <w:r w:rsidRPr="00C01ED9">
        <w:rPr>
          <w:rFonts w:ascii="Garamond" w:hAnsi="Garamond" w:cs="Times New Roman"/>
          <w:b/>
          <w:bCs/>
          <w:i/>
          <w:iCs/>
          <w:sz w:val="22"/>
          <w:szCs w:val="22"/>
        </w:rPr>
        <w:t>How</w:t>
      </w:r>
      <w:r w:rsidRPr="00C01ED9">
        <w:rPr>
          <w:rFonts w:ascii="Garamond" w:hAnsi="Garamond" w:cs="Times New Roman"/>
          <w:sz w:val="22"/>
          <w:szCs w:val="22"/>
        </w:rPr>
        <w:t xml:space="preserve"> to get a work, which was well over a thousand pages of folio (and it only gets up to the second Macedonian war, not even reaching the birth of Christ) printed – </w:t>
      </w:r>
      <w:r w:rsidRPr="00C01ED9">
        <w:rPr>
          <w:rFonts w:ascii="Garamond" w:hAnsi="Garamond" w:cs="Times New Roman"/>
          <w:i/>
          <w:iCs/>
          <w:sz w:val="22"/>
          <w:szCs w:val="22"/>
        </w:rPr>
        <w:t>and</w:t>
      </w:r>
      <w:r w:rsidRPr="00C01ED9">
        <w:rPr>
          <w:rFonts w:ascii="Garamond" w:hAnsi="Garamond" w:cs="Times New Roman"/>
          <w:sz w:val="22"/>
          <w:szCs w:val="22"/>
        </w:rPr>
        <w:t xml:space="preserve"> past the censors? Two answers first off: what we now call networking – and anonymous publication. A key player is Ben Jonson (we've already seen how he was responsible for establishing Shakespeare's status with the Folio of 1623). Jonson, it seems, got his publisher and his bookseller on board. (The bookseller was Walter Burre, the publisher William Stansby: Jonson had been a Stansby author through the 1610s). (Jonson was then hired by Sir Walter to tutor Wat, his son, and through 1612 and 1613 he did something approximating that – Ben and Wat went on an extended, alcohol-</w:t>
      </w:r>
      <w:proofErr w:type="gramStart"/>
      <w:r w:rsidRPr="00C01ED9">
        <w:rPr>
          <w:rFonts w:ascii="Garamond" w:hAnsi="Garamond" w:cs="Times New Roman"/>
          <w:sz w:val="22"/>
          <w:szCs w:val="22"/>
        </w:rPr>
        <w:t>fuelled  trip</w:t>
      </w:r>
      <w:proofErr w:type="gramEnd"/>
      <w:r w:rsidRPr="00C01ED9">
        <w:rPr>
          <w:rFonts w:ascii="Garamond" w:hAnsi="Garamond" w:cs="Times New Roman"/>
          <w:sz w:val="22"/>
          <w:szCs w:val="22"/>
        </w:rPr>
        <w:t xml:space="preserve"> round northern Europe – a sort of mini-grand tour meets gap year meets extended stag party.) The Stansby deal was done in 1611, and printing went on for three years, Ralegh continuing to produce material during this time. His commitment to the project only intensified with the early death of young Prince Henry in 1612 and thus the loss of his potential royal reader and supporter – it was now even more important to reach beyond the Tower walls. Ralegh wrote the book back to front, in fact: the long Preface was completed only in 1614, just before publication.</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And this answers the second part of my 'how' question: how did this work get past the censors? It got past because they didn't see the whole thing. If you pick up the work now and turned to Book One, you would find chapters entitled</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i/>
          <w:iCs/>
          <w:sz w:val="22"/>
          <w:szCs w:val="22"/>
        </w:rPr>
      </w:pPr>
      <w:r w:rsidRPr="00C01ED9">
        <w:rPr>
          <w:rFonts w:ascii="Garamond" w:hAnsi="Garamond" w:cs="Times New Roman"/>
          <w:i/>
          <w:iCs/>
          <w:sz w:val="22"/>
          <w:szCs w:val="22"/>
        </w:rPr>
        <w:t>'Of the meaning of the words Heaven and Earth'</w:t>
      </w:r>
    </w:p>
    <w:p w:rsidR="009E6748" w:rsidRPr="00C01ED9" w:rsidRDefault="009E6748">
      <w:pPr>
        <w:pStyle w:val="Standard"/>
        <w:rPr>
          <w:rFonts w:ascii="Garamond" w:hAnsi="Garamond" w:cs="Times New Roman"/>
          <w:i/>
          <w:iCs/>
          <w:sz w:val="22"/>
          <w:szCs w:val="22"/>
        </w:rPr>
      </w:pPr>
    </w:p>
    <w:p w:rsidR="009E6748" w:rsidRPr="00C01ED9" w:rsidRDefault="00F67D0D">
      <w:pPr>
        <w:pStyle w:val="Standard"/>
        <w:rPr>
          <w:rFonts w:ascii="Garamond" w:hAnsi="Garamond" w:cs="Times New Roman"/>
          <w:sz w:val="22"/>
          <w:szCs w:val="22"/>
        </w:rPr>
      </w:pPr>
      <w:proofErr w:type="gramStart"/>
      <w:r w:rsidRPr="00C01ED9">
        <w:rPr>
          <w:rFonts w:ascii="Garamond" w:hAnsi="Garamond" w:cs="Times New Roman"/>
          <w:sz w:val="22"/>
          <w:szCs w:val="22"/>
        </w:rPr>
        <w:t>or</w:t>
      </w:r>
      <w:proofErr w:type="gramEnd"/>
    </w:p>
    <w:p w:rsidR="009E6748" w:rsidRPr="00C01ED9" w:rsidRDefault="009E6748">
      <w:pPr>
        <w:pStyle w:val="Standard"/>
        <w:rPr>
          <w:rFonts w:ascii="Garamond" w:hAnsi="Garamond" w:cs="Times New Roman"/>
          <w:i/>
          <w:iCs/>
          <w:sz w:val="22"/>
          <w:szCs w:val="22"/>
        </w:rPr>
      </w:pPr>
    </w:p>
    <w:p w:rsidR="009E6748" w:rsidRPr="00C01ED9" w:rsidRDefault="00F67D0D">
      <w:pPr>
        <w:pStyle w:val="Standard"/>
        <w:rPr>
          <w:rFonts w:ascii="Garamond" w:hAnsi="Garamond" w:cs="Times New Roman"/>
          <w:i/>
          <w:iCs/>
          <w:sz w:val="22"/>
          <w:szCs w:val="22"/>
        </w:rPr>
      </w:pPr>
      <w:r w:rsidRPr="00C01ED9">
        <w:rPr>
          <w:rFonts w:ascii="Garamond" w:hAnsi="Garamond" w:cs="Times New Roman"/>
          <w:i/>
          <w:iCs/>
          <w:sz w:val="22"/>
          <w:szCs w:val="22"/>
        </w:rPr>
        <w:t>'Of the intellectual mind of man, in which there is much of the image of God: and that this image is much deformed by sin'</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proofErr w:type="gramStart"/>
      <w:r w:rsidRPr="00C01ED9">
        <w:rPr>
          <w:rFonts w:ascii="Garamond" w:hAnsi="Garamond" w:cs="Times New Roman"/>
          <w:sz w:val="22"/>
          <w:szCs w:val="22"/>
        </w:rPr>
        <w:t>or</w:t>
      </w:r>
      <w:proofErr w:type="gramEnd"/>
      <w:r w:rsidRPr="00C01ED9">
        <w:rPr>
          <w:rFonts w:ascii="Garamond" w:hAnsi="Garamond" w:cs="Times New Roman"/>
          <w:sz w:val="22"/>
          <w:szCs w:val="22"/>
        </w:rPr>
        <w:t>, possibly a bit more exciting, but not much:</w:t>
      </w:r>
    </w:p>
    <w:p w:rsidR="009E6748" w:rsidRPr="00C01ED9" w:rsidRDefault="009E6748">
      <w:pPr>
        <w:pStyle w:val="Standard"/>
        <w:rPr>
          <w:rFonts w:ascii="Garamond" w:hAnsi="Garamond" w:cs="Times New Roman"/>
          <w:i/>
          <w:iCs/>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i/>
          <w:iCs/>
          <w:sz w:val="22"/>
          <w:szCs w:val="22"/>
        </w:rPr>
        <w:t xml:space="preserve">'Why it should be needful to entreat diligently of the place of Paradise' </w:t>
      </w:r>
      <w:r w:rsidRPr="00C01ED9">
        <w:rPr>
          <w:rFonts w:ascii="Garamond" w:hAnsi="Garamond" w:cs="Times New Roman"/>
          <w:sz w:val="22"/>
          <w:szCs w:val="22"/>
        </w:rPr>
        <w:t xml:space="preserve">(which is not, as some commentators suggest 'as high as the moon' or 'under the equinoctial' but, </w:t>
      </w:r>
      <w:r w:rsidR="00742155" w:rsidRPr="00C01ED9">
        <w:rPr>
          <w:rFonts w:ascii="Garamond" w:hAnsi="Garamond" w:cs="Times New Roman"/>
          <w:sz w:val="22"/>
          <w:szCs w:val="22"/>
        </w:rPr>
        <w:t xml:space="preserve">a nice uncontroversial choice, </w:t>
      </w:r>
      <w:r w:rsidRPr="00C01ED9">
        <w:rPr>
          <w:rFonts w:ascii="Garamond" w:hAnsi="Garamond" w:cs="Times New Roman"/>
          <w:sz w:val="22"/>
          <w:szCs w:val="22"/>
        </w:rPr>
        <w:t>in Mesopotamia).</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This is undoubtedly what the censors saw, and passed, in 1611 – with the stipulation that the work appeared anonymously. That explains </w:t>
      </w:r>
      <w:r w:rsidRPr="00C01ED9">
        <w:rPr>
          <w:rFonts w:ascii="Garamond" w:hAnsi="Garamond" w:cs="Times New Roman"/>
          <w:b/>
          <w:bCs/>
          <w:sz w:val="22"/>
          <w:szCs w:val="22"/>
        </w:rPr>
        <w:t>how</w:t>
      </w:r>
      <w:r w:rsidRPr="00C01ED9">
        <w:rPr>
          <w:rFonts w:ascii="Garamond" w:hAnsi="Garamond" w:cs="Times New Roman"/>
          <w:sz w:val="22"/>
          <w:szCs w:val="22"/>
        </w:rPr>
        <w:t xml:space="preserve">, but the more interesting question, to me, is 'why'? Ralegh is operating at </w:t>
      </w:r>
      <w:r w:rsidR="00742155" w:rsidRPr="00C01ED9">
        <w:rPr>
          <w:rFonts w:ascii="Garamond" w:hAnsi="Garamond" w:cs="Times New Roman"/>
          <w:sz w:val="22"/>
          <w:szCs w:val="22"/>
        </w:rPr>
        <w:t>a</w:t>
      </w:r>
      <w:r w:rsidRPr="00C01ED9">
        <w:rPr>
          <w:rFonts w:ascii="Garamond" w:hAnsi="Garamond" w:cs="Times New Roman"/>
          <w:sz w:val="22"/>
          <w:szCs w:val="22"/>
        </w:rPr>
        <w:t xml:space="preserve"> cusp in communication methods. Print had been around for over 150 years at the time I am talking about, but it was not as widely used as one </w:t>
      </w:r>
      <w:r w:rsidRPr="00C01ED9">
        <w:rPr>
          <w:rFonts w:ascii="Garamond" w:hAnsi="Garamond" w:cs="Times New Roman"/>
          <w:sz w:val="22"/>
          <w:szCs w:val="22"/>
        </w:rPr>
        <w:lastRenderedPageBreak/>
        <w:t>would think. Yes, Books of Homilies were provided by the Church to ensure that the right wor</w:t>
      </w:r>
      <w:r w:rsidR="00E53392" w:rsidRPr="00C01ED9">
        <w:rPr>
          <w:rFonts w:ascii="Garamond" w:hAnsi="Garamond" w:cs="Times New Roman"/>
          <w:sz w:val="22"/>
          <w:szCs w:val="22"/>
        </w:rPr>
        <w:t>ds were spoken in every church and we should not forget, in its quatercentenary year, the Aut</w:t>
      </w:r>
      <w:r w:rsidRPr="00C01ED9">
        <w:rPr>
          <w:rFonts w:ascii="Garamond" w:hAnsi="Garamond" w:cs="Times New Roman"/>
          <w:sz w:val="22"/>
          <w:szCs w:val="22"/>
        </w:rPr>
        <w:t>horized Ve</w:t>
      </w:r>
      <w:r w:rsidR="00E53392" w:rsidRPr="00C01ED9">
        <w:rPr>
          <w:rFonts w:ascii="Garamond" w:hAnsi="Garamond" w:cs="Times New Roman"/>
          <w:sz w:val="22"/>
          <w:szCs w:val="22"/>
        </w:rPr>
        <w:t xml:space="preserve">rsion of the Bible, </w:t>
      </w:r>
      <w:r w:rsidRPr="00C01ED9">
        <w:rPr>
          <w:rFonts w:ascii="Garamond" w:hAnsi="Garamond" w:cs="Times New Roman"/>
          <w:sz w:val="22"/>
          <w:szCs w:val="22"/>
        </w:rPr>
        <w:t>but this is state-sponsored publication, designed not to create debate, but to establish conformity. In other arenas, print was far less important than scribal circulation</w:t>
      </w:r>
      <w:r w:rsidR="00E53392" w:rsidRPr="00C01ED9">
        <w:rPr>
          <w:rFonts w:ascii="Garamond" w:hAnsi="Garamond" w:cs="Times New Roman"/>
          <w:sz w:val="22"/>
          <w:szCs w:val="22"/>
        </w:rPr>
        <w:t>. L</w:t>
      </w:r>
      <w:r w:rsidRPr="00C01ED9">
        <w:rPr>
          <w:rFonts w:ascii="Garamond" w:hAnsi="Garamond" w:cs="Times New Roman"/>
          <w:sz w:val="22"/>
          <w:szCs w:val="22"/>
        </w:rPr>
        <w:t>iterary figures such as Sir Philip Sidney, John Donne and George Herbert never published their poetry, but passed it round it in manuscript, often responding to the work of other poets, also in manuscript. Ralegh, as good a poet as any, and better than most, never published a volume of poetry: he too circulated within a coterie manuscript culture, or occasionally offered a pri</w:t>
      </w:r>
      <w:r w:rsidR="00E53392" w:rsidRPr="00C01ED9">
        <w:rPr>
          <w:rFonts w:ascii="Garamond" w:hAnsi="Garamond" w:cs="Times New Roman"/>
          <w:sz w:val="22"/>
          <w:szCs w:val="22"/>
        </w:rPr>
        <w:t>nted verse in praise of public figures, such as Sir Philip Sidney</w:t>
      </w:r>
      <w:r w:rsidRPr="00C01ED9">
        <w:rPr>
          <w:rFonts w:ascii="Garamond" w:hAnsi="Garamond" w:cs="Times New Roman"/>
          <w:sz w:val="22"/>
          <w:szCs w:val="22"/>
        </w:rPr>
        <w:t>.</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These kinds of authors (Sidney, Ralegh, Donne, Herbert) were reluctant to move in to print for various reasons. In social terms, elite authors sought to seem above the mercenary world of trade. Added to that, certain forms of literature, such as lyric poetry and drama were seen as fundamentally ephemeral – </w:t>
      </w:r>
      <w:r w:rsidRPr="00C01ED9">
        <w:rPr>
          <w:rFonts w:ascii="Garamond" w:hAnsi="Garamond" w:cs="Times New Roman"/>
          <w:i/>
          <w:sz w:val="22"/>
          <w:szCs w:val="22"/>
        </w:rPr>
        <w:t>not</w:t>
      </w:r>
      <w:r w:rsidRPr="00C01ED9">
        <w:rPr>
          <w:rFonts w:ascii="Garamond" w:hAnsi="Garamond" w:cs="Times New Roman"/>
          <w:sz w:val="22"/>
          <w:szCs w:val="22"/>
        </w:rPr>
        <w:t xml:space="preserve"> for all time. Thinking in a more utilitarian way, there were also questions of readership. If you wanted to target the powerful elite, then </w:t>
      </w:r>
      <w:r w:rsidR="009C0526" w:rsidRPr="00C01ED9">
        <w:rPr>
          <w:rFonts w:ascii="Garamond" w:hAnsi="Garamond" w:cs="Times New Roman"/>
          <w:sz w:val="22"/>
          <w:szCs w:val="22"/>
        </w:rPr>
        <w:t xml:space="preserve">it was often far better to use </w:t>
      </w:r>
      <w:r w:rsidRPr="00C01ED9">
        <w:rPr>
          <w:rFonts w:ascii="Garamond" w:hAnsi="Garamond" w:cs="Times New Roman"/>
          <w:sz w:val="22"/>
          <w:szCs w:val="22"/>
        </w:rPr>
        <w:t xml:space="preserve">scribal publication. </w:t>
      </w:r>
      <w:r w:rsidR="009C0526" w:rsidRPr="00C01ED9">
        <w:rPr>
          <w:rFonts w:ascii="Garamond" w:hAnsi="Garamond" w:cs="Times New Roman"/>
          <w:sz w:val="22"/>
          <w:szCs w:val="22"/>
        </w:rPr>
        <w:t>Indeed, w</w:t>
      </w:r>
      <w:r w:rsidRPr="00C01ED9">
        <w:rPr>
          <w:rFonts w:ascii="Garamond" w:hAnsi="Garamond" w:cs="Times New Roman"/>
          <w:sz w:val="22"/>
          <w:szCs w:val="22"/>
        </w:rPr>
        <w:t>hy would one want to target anyone else</w:t>
      </w:r>
      <w:r w:rsidR="009C0526" w:rsidRPr="00C01ED9">
        <w:rPr>
          <w:rFonts w:ascii="Garamond" w:hAnsi="Garamond" w:cs="Times New Roman"/>
          <w:sz w:val="22"/>
          <w:szCs w:val="22"/>
        </w:rPr>
        <w:t>? L</w:t>
      </w:r>
      <w:r w:rsidRPr="00C01ED9">
        <w:rPr>
          <w:rFonts w:ascii="Garamond" w:hAnsi="Garamond" w:cs="Times New Roman"/>
          <w:sz w:val="22"/>
          <w:szCs w:val="22"/>
        </w:rPr>
        <w:t xml:space="preserve">iteracy levels remained low, and spare money for books, </w:t>
      </w:r>
      <w:r w:rsidR="009C0526" w:rsidRPr="00C01ED9">
        <w:rPr>
          <w:rFonts w:ascii="Garamond" w:hAnsi="Garamond" w:cs="Times New Roman"/>
          <w:sz w:val="22"/>
          <w:szCs w:val="22"/>
        </w:rPr>
        <w:t xml:space="preserve">or even pamphlets, was scarce and we are still over three hundred years from a universal franchise. </w:t>
      </w:r>
      <w:r w:rsidRPr="00C01ED9">
        <w:rPr>
          <w:rFonts w:ascii="Garamond" w:hAnsi="Garamond" w:cs="Times New Roman"/>
          <w:sz w:val="22"/>
          <w:szCs w:val="22"/>
        </w:rPr>
        <w:t>Finally, if one did want to communicate something controversial, then scribal publication was quicker and easier, circumventing the state's licensing system.</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All these factors meant that a move into print for anyone in this period remained a relatively innovative step. But Ralegh had form in this area. He was the author of two works published in the 1590s, which illustrate clearly two functions of print. The first was an account of the only English naval loss in the war with Spain, the loss of Sir Richard Greville's ship, </w:t>
      </w:r>
      <w:r w:rsidRPr="00C01ED9">
        <w:rPr>
          <w:rFonts w:ascii="Garamond" w:hAnsi="Garamond" w:cs="Times New Roman"/>
          <w:i/>
          <w:iCs/>
          <w:sz w:val="22"/>
          <w:szCs w:val="22"/>
        </w:rPr>
        <w:t>The Revenge</w:t>
      </w:r>
      <w:r w:rsidRPr="00C01ED9">
        <w:rPr>
          <w:rFonts w:ascii="Garamond" w:hAnsi="Garamond" w:cs="Times New Roman"/>
          <w:sz w:val="22"/>
          <w:szCs w:val="22"/>
        </w:rPr>
        <w:t xml:space="preserve">. Ralegh was asked to turn a defeat into a victory by his Queen, and did so, triumphantly. He tells the glorious story of one lone English captain's brave stand against a vast Spanish fleet. Yes, the ship had been lost, yes, the captain had been killed, but all the glory was England's and that of her Queen. Sir Richard Grenville's foolish, dangerous, lone stand is transformed into an act of </w:t>
      </w:r>
      <w:r w:rsidR="009C0526" w:rsidRPr="00C01ED9">
        <w:rPr>
          <w:rFonts w:ascii="Garamond" w:hAnsi="Garamond" w:cs="Times New Roman"/>
          <w:sz w:val="22"/>
          <w:szCs w:val="22"/>
        </w:rPr>
        <w:t>transcendent</w:t>
      </w:r>
      <w:r w:rsidRPr="00C01ED9">
        <w:rPr>
          <w:rFonts w:ascii="Garamond" w:hAnsi="Garamond" w:cs="Times New Roman"/>
          <w:sz w:val="22"/>
          <w:szCs w:val="22"/>
        </w:rPr>
        <w:t xml:space="preserve"> heroism. Ralegh's Queen is ordained by God to bring Spanish Catholicism to its knees, and to lead England to further Protestant greatness. Elizabeth 'by the favour of God' will continue to 'resist, repel, and confound all </w:t>
      </w:r>
      <w:r w:rsidR="009C0526" w:rsidRPr="00C01ED9">
        <w:rPr>
          <w:rFonts w:ascii="Garamond" w:hAnsi="Garamond" w:cs="Times New Roman"/>
          <w:sz w:val="22"/>
          <w:szCs w:val="22"/>
        </w:rPr>
        <w:t>whosoever</w:t>
      </w:r>
      <w:r w:rsidRPr="00C01ED9">
        <w:rPr>
          <w:rFonts w:ascii="Garamond" w:hAnsi="Garamond" w:cs="Times New Roman"/>
          <w:sz w:val="22"/>
          <w:szCs w:val="22"/>
        </w:rPr>
        <w:t xml:space="preserve"> attempts against her sacred Person or kingdom. In the meantime, let the Spaniard and traitor vaunt of their success: and we her true and obedient vassals guided by the shining light of her virtues, shall always love her, and serve her, and obey her to the end of our lives'. </w:t>
      </w:r>
      <w:proofErr w:type="gramStart"/>
      <w:r w:rsidRPr="00C01ED9">
        <w:rPr>
          <w:rFonts w:ascii="Garamond" w:hAnsi="Garamond" w:cs="Times New Roman"/>
          <w:sz w:val="22"/>
          <w:szCs w:val="22"/>
        </w:rPr>
        <w:t>It's</w:t>
      </w:r>
      <w:proofErr w:type="gramEnd"/>
      <w:r w:rsidRPr="00C01ED9">
        <w:rPr>
          <w:rFonts w:ascii="Garamond" w:hAnsi="Garamond" w:cs="Times New Roman"/>
          <w:sz w:val="22"/>
          <w:szCs w:val="22"/>
        </w:rPr>
        <w:t xml:space="preserve"> great stuff, and the Queen and her counsellors had it printed</w:t>
      </w:r>
      <w:r w:rsidR="009C0526" w:rsidRPr="00C01ED9">
        <w:rPr>
          <w:rFonts w:ascii="Garamond" w:hAnsi="Garamond" w:cs="Times New Roman"/>
          <w:sz w:val="22"/>
          <w:szCs w:val="22"/>
        </w:rPr>
        <w:t>,</w:t>
      </w:r>
      <w:r w:rsidRPr="00C01ED9">
        <w:rPr>
          <w:rFonts w:ascii="Garamond" w:hAnsi="Garamond" w:cs="Times New Roman"/>
          <w:sz w:val="22"/>
          <w:szCs w:val="22"/>
        </w:rPr>
        <w:t xml:space="preserve"> showing that the state was developing its use of new media (to work with those Homilies). The other work from this decade was Ralegh's account of his voyage up the Orinoco in search of El Dorado. Here </w:t>
      </w:r>
      <w:proofErr w:type="spellStart"/>
      <w:r w:rsidRPr="00C01ED9">
        <w:rPr>
          <w:rFonts w:ascii="Garamond" w:hAnsi="Garamond" w:cs="Times New Roman"/>
          <w:i/>
          <w:iCs/>
          <w:sz w:val="22"/>
          <w:szCs w:val="22"/>
        </w:rPr>
        <w:t>Blackadder</w:t>
      </w:r>
      <w:proofErr w:type="spellEnd"/>
      <w:r w:rsidRPr="00C01ED9">
        <w:rPr>
          <w:rFonts w:ascii="Garamond" w:hAnsi="Garamond" w:cs="Times New Roman"/>
          <w:sz w:val="22"/>
          <w:szCs w:val="22"/>
        </w:rPr>
        <w:t xml:space="preserve"> is harsh but fair: Ralegh did not find gold, or at least, did not find easily mineable gold. On his return to England,</w:t>
      </w:r>
      <w:r w:rsidR="009C0526" w:rsidRPr="00C01ED9">
        <w:rPr>
          <w:rFonts w:ascii="Garamond" w:hAnsi="Garamond" w:cs="Times New Roman"/>
          <w:sz w:val="22"/>
          <w:szCs w:val="22"/>
        </w:rPr>
        <w:t xml:space="preserve"> Ralegh did what most people would have done. He</w:t>
      </w:r>
      <w:r w:rsidRPr="00C01ED9">
        <w:rPr>
          <w:rFonts w:ascii="Garamond" w:hAnsi="Garamond" w:cs="Times New Roman"/>
          <w:sz w:val="22"/>
          <w:szCs w:val="22"/>
        </w:rPr>
        <w:t xml:space="preserve"> wrote to his court backers, asked for more money, </w:t>
      </w:r>
      <w:proofErr w:type="gramStart"/>
      <w:r w:rsidRPr="00C01ED9">
        <w:rPr>
          <w:rFonts w:ascii="Garamond" w:hAnsi="Garamond" w:cs="Times New Roman"/>
          <w:sz w:val="22"/>
          <w:szCs w:val="22"/>
        </w:rPr>
        <w:t>explained</w:t>
      </w:r>
      <w:proofErr w:type="gramEnd"/>
      <w:r w:rsidRPr="00C01ED9">
        <w:rPr>
          <w:rFonts w:ascii="Garamond" w:hAnsi="Garamond" w:cs="Times New Roman"/>
          <w:sz w:val="22"/>
          <w:szCs w:val="22"/>
        </w:rPr>
        <w:t xml:space="preserve"> what had gone wrong. He sent them a manuscript account of the voyage (which still survives at Lambeth Palace Library), in the hope that this would persuade them. It did not. So, in </w:t>
      </w:r>
      <w:proofErr w:type="gramStart"/>
      <w:r w:rsidRPr="00C01ED9">
        <w:rPr>
          <w:rFonts w:ascii="Garamond" w:hAnsi="Garamond" w:cs="Times New Roman"/>
          <w:sz w:val="22"/>
          <w:szCs w:val="22"/>
        </w:rPr>
        <w:t>a</w:t>
      </w:r>
      <w:proofErr w:type="gramEnd"/>
      <w:r w:rsidRPr="00C01ED9">
        <w:rPr>
          <w:rFonts w:ascii="Garamond" w:hAnsi="Garamond" w:cs="Times New Roman"/>
          <w:sz w:val="22"/>
          <w:szCs w:val="22"/>
        </w:rPr>
        <w:t xml:space="preserve"> uncharacteristic step, he published the work (</w:t>
      </w:r>
      <w:r w:rsidRPr="00C01ED9">
        <w:rPr>
          <w:rFonts w:ascii="Garamond" w:hAnsi="Garamond" w:cs="Times New Roman"/>
          <w:i/>
          <w:sz w:val="22"/>
          <w:szCs w:val="22"/>
        </w:rPr>
        <w:t>The Discovery of the Large, Rich and Beautiful Empire of Guiana</w:t>
      </w:r>
      <w:r w:rsidRPr="00C01ED9">
        <w:rPr>
          <w:rFonts w:ascii="Garamond" w:hAnsi="Garamond" w:cs="Times New Roman"/>
          <w:sz w:val="22"/>
          <w:szCs w:val="22"/>
        </w:rPr>
        <w:t>), including an address to the Reader (although still containing the addresses to Lords Cecil and Howard). This was followed up in the next two years by further print accounts, written by Ralegh's team, of the quest for gold, the aim being to drum up investors, to keep the dream alive.</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So back in the 1590s, Ralegh, unlike many of his contemporaries, had direct experience of producing print, and understood its uses. In 1614, he turned to it again</w:t>
      </w:r>
      <w:r w:rsidR="009C0526" w:rsidRPr="00C01ED9">
        <w:rPr>
          <w:rFonts w:ascii="Garamond" w:hAnsi="Garamond" w:cs="Times New Roman"/>
          <w:sz w:val="22"/>
          <w:szCs w:val="22"/>
        </w:rPr>
        <w:t xml:space="preserve">, </w:t>
      </w:r>
      <w:r w:rsidRPr="00C01ED9">
        <w:rPr>
          <w:rFonts w:ascii="Garamond" w:hAnsi="Garamond" w:cs="Times New Roman"/>
          <w:sz w:val="22"/>
          <w:szCs w:val="22"/>
        </w:rPr>
        <w:t>but now with the gloss of new ideology, which I will illustrate from the words of two allies of Ralegh's: the historian John Selden, and the brother of the parliamentarian, John Hoskins, also called John Hoskins. (</w:t>
      </w:r>
      <w:r w:rsidR="009C0526" w:rsidRPr="00C01ED9">
        <w:rPr>
          <w:rFonts w:ascii="Garamond" w:hAnsi="Garamond" w:cs="Times New Roman"/>
          <w:sz w:val="22"/>
          <w:szCs w:val="22"/>
        </w:rPr>
        <w:t>A c</w:t>
      </w:r>
      <w:r w:rsidRPr="00C01ED9">
        <w:rPr>
          <w:rFonts w:ascii="Garamond" w:hAnsi="Garamond" w:cs="Times New Roman"/>
          <w:sz w:val="22"/>
          <w:szCs w:val="22"/>
        </w:rPr>
        <w:t>onfusing</w:t>
      </w:r>
      <w:r w:rsidR="009C0526" w:rsidRPr="00C01ED9">
        <w:rPr>
          <w:rFonts w:ascii="Garamond" w:hAnsi="Garamond" w:cs="Times New Roman"/>
          <w:sz w:val="22"/>
          <w:szCs w:val="22"/>
        </w:rPr>
        <w:t xml:space="preserve"> practice</w:t>
      </w:r>
      <w:r w:rsidRPr="00C01ED9">
        <w:rPr>
          <w:rFonts w:ascii="Garamond" w:hAnsi="Garamond" w:cs="Times New Roman"/>
          <w:sz w:val="22"/>
          <w:szCs w:val="22"/>
        </w:rPr>
        <w:t xml:space="preserve">, but more common than you'd think...). Selden, the historian, had his </w:t>
      </w:r>
      <w:r w:rsidR="009C0526" w:rsidRPr="00C01ED9">
        <w:rPr>
          <w:rFonts w:ascii="Garamond" w:hAnsi="Garamond" w:cs="Times New Roman"/>
          <w:sz w:val="22"/>
          <w:szCs w:val="22"/>
        </w:rPr>
        <w:t xml:space="preserve">first work published by Stansby, </w:t>
      </w:r>
      <w:r w:rsidRPr="00C01ED9">
        <w:rPr>
          <w:rFonts w:ascii="Garamond" w:hAnsi="Garamond" w:cs="Times New Roman"/>
          <w:sz w:val="22"/>
          <w:szCs w:val="22"/>
        </w:rPr>
        <w:t>Ralegh's publisher</w:t>
      </w:r>
      <w:r w:rsidR="009C0526" w:rsidRPr="00C01ED9">
        <w:rPr>
          <w:rFonts w:ascii="Garamond" w:hAnsi="Garamond" w:cs="Times New Roman"/>
          <w:sz w:val="22"/>
          <w:szCs w:val="22"/>
        </w:rPr>
        <w:t xml:space="preserve">, </w:t>
      </w:r>
      <w:r w:rsidRPr="00C01ED9">
        <w:rPr>
          <w:rFonts w:ascii="Garamond" w:hAnsi="Garamond" w:cs="Times New Roman"/>
          <w:sz w:val="22"/>
          <w:szCs w:val="22"/>
        </w:rPr>
        <w:t xml:space="preserve">in 1614. In it, he explicitly justifies his move into print: he is writing about truth, a 'thing of public right'. He self-consciously places himself and his project outside the patronage system but within the realm of public duty. Hoskins published </w:t>
      </w:r>
      <w:r w:rsidRPr="00C01ED9">
        <w:rPr>
          <w:rFonts w:ascii="Garamond" w:hAnsi="Garamond" w:cs="Times New Roman"/>
          <w:i/>
          <w:iCs/>
          <w:sz w:val="22"/>
          <w:szCs w:val="22"/>
        </w:rPr>
        <w:t>his</w:t>
      </w:r>
      <w:r w:rsidRPr="00C01ED9">
        <w:rPr>
          <w:rFonts w:ascii="Garamond" w:hAnsi="Garamond" w:cs="Times New Roman"/>
          <w:sz w:val="22"/>
          <w:szCs w:val="22"/>
        </w:rPr>
        <w:t xml:space="preserve"> first work (also with Stansby) in 1615</w:t>
      </w:r>
      <w:r w:rsidR="009C0526" w:rsidRPr="00C01ED9">
        <w:rPr>
          <w:rFonts w:ascii="Garamond" w:hAnsi="Garamond" w:cs="Times New Roman"/>
          <w:sz w:val="22"/>
          <w:szCs w:val="22"/>
        </w:rPr>
        <w:t xml:space="preserve">: </w:t>
      </w:r>
      <w:r w:rsidRPr="00C01ED9">
        <w:rPr>
          <w:rFonts w:ascii="Garamond" w:hAnsi="Garamond" w:cs="Times New Roman"/>
          <w:sz w:val="22"/>
          <w:szCs w:val="22"/>
        </w:rPr>
        <w:t xml:space="preserve"> a collection of his sermons given in 1614. He writes that he would not have published, but he has been forced into it by circumstances. His brother, the other John Hoskins, had been imprisoned in the Tower of London 1614 and now he is making up, by the publication 'for the time which I then lost from my function, whilst that which was sometimes preached in the ears of a few, shall now preach to the eyes of all'.</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These quotations from contemporaries and allies of Ralegh reveal two things. The first is that most writers, particularly those from the elite classes, still believed, or </w:t>
      </w:r>
      <w:r w:rsidRPr="00C01ED9">
        <w:rPr>
          <w:rFonts w:ascii="Garamond" w:hAnsi="Garamond" w:cs="Times New Roman"/>
          <w:i/>
          <w:iCs/>
          <w:sz w:val="22"/>
          <w:szCs w:val="22"/>
        </w:rPr>
        <w:t>said</w:t>
      </w:r>
      <w:r w:rsidRPr="00C01ED9">
        <w:rPr>
          <w:rFonts w:ascii="Garamond" w:hAnsi="Garamond" w:cs="Times New Roman"/>
          <w:sz w:val="22"/>
          <w:szCs w:val="22"/>
        </w:rPr>
        <w:t xml:space="preserve"> that they believed, that publication was not their choice. They are </w:t>
      </w:r>
      <w:r w:rsidRPr="00C01ED9">
        <w:rPr>
          <w:rFonts w:ascii="Garamond" w:hAnsi="Garamond" w:cs="Times New Roman"/>
          <w:b/>
          <w:bCs/>
          <w:sz w:val="22"/>
          <w:szCs w:val="22"/>
        </w:rPr>
        <w:t>forced</w:t>
      </w:r>
      <w:r w:rsidRPr="00C01ED9">
        <w:rPr>
          <w:rFonts w:ascii="Garamond" w:hAnsi="Garamond" w:cs="Times New Roman"/>
          <w:sz w:val="22"/>
          <w:szCs w:val="22"/>
        </w:rPr>
        <w:t xml:space="preserve"> into publication. The ideal remains manuscript or scribal publication</w:t>
      </w:r>
      <w:r w:rsidR="009C0526" w:rsidRPr="00C01ED9">
        <w:rPr>
          <w:rFonts w:ascii="Garamond" w:hAnsi="Garamond" w:cs="Times New Roman"/>
          <w:sz w:val="22"/>
          <w:szCs w:val="22"/>
        </w:rPr>
        <w:t>. P</w:t>
      </w:r>
      <w:r w:rsidRPr="00C01ED9">
        <w:rPr>
          <w:rFonts w:ascii="Garamond" w:hAnsi="Garamond" w:cs="Times New Roman"/>
          <w:sz w:val="22"/>
          <w:szCs w:val="22"/>
        </w:rPr>
        <w:t>rint is dangerous, smacks of trade but is necessary in these times, with its growing rhetoric of 'public right', of reaching 'the eyes of all'.</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So, one answer to the question as to </w:t>
      </w:r>
      <w:r w:rsidRPr="00C01ED9">
        <w:rPr>
          <w:rFonts w:ascii="Garamond" w:hAnsi="Garamond" w:cs="Times New Roman"/>
          <w:b/>
          <w:i/>
          <w:iCs/>
          <w:sz w:val="22"/>
          <w:szCs w:val="22"/>
        </w:rPr>
        <w:t>why</w:t>
      </w:r>
      <w:r w:rsidRPr="00C01ED9">
        <w:rPr>
          <w:rFonts w:ascii="Garamond" w:hAnsi="Garamond" w:cs="Times New Roman"/>
          <w:i/>
          <w:iCs/>
          <w:sz w:val="22"/>
          <w:szCs w:val="22"/>
        </w:rPr>
        <w:t xml:space="preserve"> The History of the World</w:t>
      </w:r>
      <w:r w:rsidRPr="00C01ED9">
        <w:rPr>
          <w:rFonts w:ascii="Garamond" w:hAnsi="Garamond" w:cs="Times New Roman"/>
          <w:sz w:val="22"/>
          <w:szCs w:val="22"/>
        </w:rPr>
        <w:t xml:space="preserve"> was </w:t>
      </w:r>
      <w:r w:rsidRPr="00C01ED9">
        <w:rPr>
          <w:rFonts w:ascii="Garamond" w:hAnsi="Garamond" w:cs="Times New Roman"/>
          <w:bCs/>
          <w:sz w:val="22"/>
          <w:szCs w:val="22"/>
        </w:rPr>
        <w:t>published</w:t>
      </w:r>
      <w:r w:rsidRPr="00C01ED9">
        <w:rPr>
          <w:rFonts w:ascii="Garamond" w:hAnsi="Garamond" w:cs="Times New Roman"/>
          <w:sz w:val="22"/>
          <w:szCs w:val="22"/>
        </w:rPr>
        <w:t xml:space="preserve"> is that it was a response to imprisonment and an attempt to find a wider audience – to bypass the court patronage system, to move beyond a coterie manuscript culture, to reach 'the eyes of all'. </w:t>
      </w:r>
      <w:r w:rsidRPr="00C01ED9">
        <w:rPr>
          <w:rFonts w:ascii="Garamond" w:hAnsi="Garamond" w:cs="Times New Roman"/>
          <w:i/>
          <w:iCs/>
          <w:sz w:val="22"/>
          <w:szCs w:val="22"/>
        </w:rPr>
        <w:t>The History of the World</w:t>
      </w:r>
      <w:r w:rsidRPr="00C01ED9">
        <w:rPr>
          <w:rFonts w:ascii="Garamond" w:hAnsi="Garamond" w:cs="Times New Roman"/>
          <w:sz w:val="22"/>
          <w:szCs w:val="22"/>
        </w:rPr>
        <w:t xml:space="preserve"> is thus the act of a politician and soldier who</w:t>
      </w:r>
      <w:r w:rsidR="009C0526" w:rsidRPr="00C01ED9">
        <w:rPr>
          <w:rFonts w:ascii="Garamond" w:hAnsi="Garamond" w:cs="Times New Roman"/>
          <w:sz w:val="22"/>
          <w:szCs w:val="22"/>
        </w:rPr>
        <w:t>,</w:t>
      </w:r>
      <w:r w:rsidRPr="00C01ED9">
        <w:rPr>
          <w:rFonts w:ascii="Garamond" w:hAnsi="Garamond" w:cs="Times New Roman"/>
          <w:sz w:val="22"/>
          <w:szCs w:val="22"/>
        </w:rPr>
        <w:t xml:space="preserve"> denied an opportunity to participate in the active world because of his imprisonment, turns to reading histories and then to writing </w:t>
      </w:r>
      <w:r w:rsidRPr="00C01ED9">
        <w:rPr>
          <w:rFonts w:ascii="Garamond" w:hAnsi="Garamond" w:cs="Times New Roman"/>
          <w:sz w:val="22"/>
          <w:szCs w:val="22"/>
        </w:rPr>
        <w:lastRenderedPageBreak/>
        <w:t xml:space="preserve">one based on his reading, in order (Ralegh argues) to contribute to the common weal. This is a history </w:t>
      </w:r>
      <w:r w:rsidRPr="00C01ED9">
        <w:rPr>
          <w:rFonts w:ascii="Garamond" w:hAnsi="Garamond" w:cs="Times New Roman"/>
          <w:i/>
          <w:iCs/>
          <w:sz w:val="22"/>
          <w:szCs w:val="22"/>
        </w:rPr>
        <w:t>of</w:t>
      </w:r>
      <w:r w:rsidRPr="00C01ED9">
        <w:rPr>
          <w:rFonts w:ascii="Garamond" w:hAnsi="Garamond" w:cs="Times New Roman"/>
          <w:sz w:val="22"/>
          <w:szCs w:val="22"/>
        </w:rPr>
        <w:t xml:space="preserve"> the world offered </w:t>
      </w:r>
      <w:r w:rsidRPr="00C01ED9">
        <w:rPr>
          <w:rFonts w:ascii="Garamond" w:hAnsi="Garamond" w:cs="Times New Roman"/>
          <w:i/>
          <w:iCs/>
          <w:sz w:val="22"/>
          <w:szCs w:val="22"/>
        </w:rPr>
        <w:t>to</w:t>
      </w:r>
      <w:r w:rsidRPr="00C01ED9">
        <w:rPr>
          <w:rFonts w:ascii="Garamond" w:hAnsi="Garamond" w:cs="Times New Roman"/>
          <w:sz w:val="22"/>
          <w:szCs w:val="22"/>
        </w:rPr>
        <w:t xml:space="preserve"> the world. It is a public, political act on the part of the imprisoned Ralegh. It is a plea to the reader, to the </w:t>
      </w:r>
      <w:r w:rsidRPr="00C01ED9">
        <w:rPr>
          <w:rFonts w:ascii="Garamond" w:hAnsi="Garamond" w:cs="Times New Roman"/>
          <w:i/>
          <w:iCs/>
          <w:sz w:val="22"/>
          <w:szCs w:val="22"/>
        </w:rPr>
        <w:t>public,</w:t>
      </w:r>
      <w:r w:rsidRPr="00C01ED9">
        <w:rPr>
          <w:rFonts w:ascii="Garamond" w:hAnsi="Garamond" w:cs="Times New Roman"/>
          <w:sz w:val="22"/>
          <w:szCs w:val="22"/>
        </w:rPr>
        <w:t xml:space="preserve"> to understand him – that he is loyal:</w:t>
      </w:r>
    </w:p>
    <w:p w:rsidR="009E6748" w:rsidRPr="00C01ED9" w:rsidRDefault="009E6748">
      <w:pPr>
        <w:pStyle w:val="Standard"/>
        <w:rPr>
          <w:rFonts w:ascii="Garamond" w:hAnsi="Garamond" w:cs="Times New Roman"/>
          <w:sz w:val="22"/>
          <w:szCs w:val="22"/>
        </w:rPr>
      </w:pPr>
    </w:p>
    <w:p w:rsidR="009E6748" w:rsidRPr="00C01ED9" w:rsidRDefault="00F67D0D">
      <w:pPr>
        <w:pStyle w:val="Standard"/>
        <w:ind w:left="735" w:right="465" w:hanging="15"/>
        <w:rPr>
          <w:rFonts w:ascii="Garamond" w:hAnsi="Garamond" w:cs="Times New Roman"/>
          <w:sz w:val="22"/>
          <w:szCs w:val="22"/>
        </w:rPr>
      </w:pPr>
      <w:r w:rsidRPr="00C01ED9">
        <w:rPr>
          <w:rFonts w:ascii="Garamond" w:hAnsi="Garamond" w:cs="Times New Roman"/>
          <w:sz w:val="22"/>
          <w:szCs w:val="22"/>
        </w:rPr>
        <w:t xml:space="preserve">For conclusion; all the hope I have lies in this, that I have already found more ungentle and uncourteous readers of my love towards them, and well-deserving of them, than ever I shall do again. </w:t>
      </w:r>
      <w:proofErr w:type="gramStart"/>
      <w:r w:rsidRPr="00C01ED9">
        <w:rPr>
          <w:rFonts w:ascii="Garamond" w:hAnsi="Garamond" w:cs="Times New Roman"/>
          <w:sz w:val="22"/>
          <w:szCs w:val="22"/>
        </w:rPr>
        <w:t>For had it been otherwise, I should hardly have had this leisure, to have made my self a fool in print.</w:t>
      </w:r>
      <w:proofErr w:type="gramEnd"/>
    </w:p>
    <w:p w:rsidR="009E6748" w:rsidRPr="00C01ED9" w:rsidRDefault="009E6748">
      <w:pPr>
        <w:pStyle w:val="Standard"/>
        <w:ind w:left="735" w:right="465" w:hanging="15"/>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Ralegh was being disingenuous. He may be making himself a 'fool in print' but over the three years of writing and printing, the text that emerged was anything but foolish. By the time of publication in 1614, not only was Ralegh's authorial presence visible to the reader, despite the lack of his name on the title page, but more importantly his own grievances and his trenchant criticisms of James I's policies imbue his supposedly historical text. He takes a shot at the divine right of kings, and suggests that kings may not be above the law: 'It is true, that there was never any Commonweal or Kingdom in the world, wherein no man had cause to lament. Kings live in the world and not above it.' More particularly, he takes a well-aimed shot at effeminate, corrupt, ineffectual kings, such as the Persian Darius, and his 'licentious Cou</w:t>
      </w:r>
      <w:r w:rsidR="00664A65" w:rsidRPr="00C01ED9">
        <w:rPr>
          <w:rFonts w:ascii="Garamond" w:hAnsi="Garamond" w:cs="Times New Roman"/>
          <w:sz w:val="22"/>
          <w:szCs w:val="22"/>
        </w:rPr>
        <w:t xml:space="preserve">rtiers'. Above all, although Ralegh </w:t>
      </w:r>
      <w:r w:rsidRPr="00C01ED9">
        <w:rPr>
          <w:rFonts w:ascii="Garamond" w:hAnsi="Garamond" w:cs="Times New Roman"/>
          <w:sz w:val="22"/>
          <w:szCs w:val="22"/>
        </w:rPr>
        <w:t>will never justify th</w:t>
      </w:r>
      <w:r w:rsidR="00664A65" w:rsidRPr="00C01ED9">
        <w:rPr>
          <w:rFonts w:ascii="Garamond" w:hAnsi="Garamond" w:cs="Times New Roman"/>
          <w:sz w:val="22"/>
          <w:szCs w:val="22"/>
        </w:rPr>
        <w:t>e overthrow of a monarch, he</w:t>
      </w:r>
      <w:r w:rsidRPr="00C01ED9">
        <w:rPr>
          <w:rFonts w:ascii="Garamond" w:hAnsi="Garamond" w:cs="Times New Roman"/>
          <w:sz w:val="22"/>
          <w:szCs w:val="22"/>
        </w:rPr>
        <w:t xml:space="preserve"> will </w:t>
      </w:r>
      <w:r w:rsidRPr="00C01ED9">
        <w:rPr>
          <w:rFonts w:ascii="Garamond" w:hAnsi="Garamond" w:cs="Times New Roman"/>
          <w:i/>
          <w:iCs/>
          <w:sz w:val="22"/>
          <w:szCs w:val="22"/>
        </w:rPr>
        <w:t>illustrate</w:t>
      </w:r>
      <w:r w:rsidRPr="00C01ED9">
        <w:rPr>
          <w:rFonts w:ascii="Garamond" w:hAnsi="Garamond" w:cs="Times New Roman"/>
          <w:sz w:val="22"/>
          <w:szCs w:val="22"/>
        </w:rPr>
        <w:t xml:space="preserve"> it again and again.  He asks the question: why do kingdoms fall? His answer, at first, is that kings do not learn from history. This is in part the fault of historians, who lay before the Kings and Princes of the world 'the actions, but not the ends, of those great Ones which preceded them'. In his final vision, justly famous, entirely cynical yet passionately eloquent, Ralegh reminds his readers of 'the end': the end of history, the end of time. His closing concern is with the power, not of God, but of Death. Death</w:t>
      </w:r>
    </w:p>
    <w:p w:rsidR="009E6748" w:rsidRPr="00C01ED9" w:rsidRDefault="009E6748">
      <w:pPr>
        <w:pStyle w:val="Standard"/>
        <w:rPr>
          <w:rFonts w:ascii="Garamond" w:hAnsi="Garamond" w:cs="Times New Roman"/>
          <w:sz w:val="22"/>
          <w:szCs w:val="22"/>
        </w:rPr>
      </w:pPr>
    </w:p>
    <w:p w:rsidR="009E6748" w:rsidRPr="00C01ED9" w:rsidRDefault="00F67D0D">
      <w:pPr>
        <w:pStyle w:val="Standard"/>
        <w:ind w:left="690" w:right="840" w:hanging="15"/>
        <w:rPr>
          <w:rFonts w:ascii="Garamond" w:hAnsi="Garamond" w:cs="Times New Roman"/>
          <w:sz w:val="22"/>
          <w:szCs w:val="22"/>
        </w:rPr>
      </w:pPr>
      <w:proofErr w:type="gramStart"/>
      <w:r w:rsidRPr="00C01ED9">
        <w:rPr>
          <w:rFonts w:ascii="Garamond" w:hAnsi="Garamond" w:cs="Times New Roman"/>
          <w:sz w:val="22"/>
          <w:szCs w:val="22"/>
        </w:rPr>
        <w:t>puts</w:t>
      </w:r>
      <w:proofErr w:type="gramEnd"/>
      <w:r w:rsidRPr="00C01ED9">
        <w:rPr>
          <w:rFonts w:ascii="Garamond" w:hAnsi="Garamond" w:cs="Times New Roman"/>
          <w:sz w:val="22"/>
          <w:szCs w:val="22"/>
        </w:rPr>
        <w:t xml:space="preserve"> into man all the wisdom of the world, without speaking a word, which God with all the words of his law, promises, or threats, doth not infuse. Death which hateth and destroyeth is believed; God, which had made him and loves him, is always deferred.</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History and death are both revelation. Just as Ralegh, four years later, would say, minutes before his execution, that he is grateful to have come from the darkness (of the Tower) in to the light of Old Palace Yard (at Westminster) in order to speak his message before death, </w:t>
      </w:r>
      <w:r w:rsidRPr="00C01ED9">
        <w:rPr>
          <w:rFonts w:ascii="Garamond" w:hAnsi="Garamond" w:cs="Times New Roman"/>
          <w:i/>
          <w:iCs/>
          <w:sz w:val="22"/>
          <w:szCs w:val="22"/>
        </w:rPr>
        <w:t xml:space="preserve">The History, </w:t>
      </w:r>
      <w:r w:rsidRPr="00C01ED9">
        <w:rPr>
          <w:rFonts w:ascii="Garamond" w:hAnsi="Garamond" w:cs="Times New Roman"/>
          <w:sz w:val="22"/>
          <w:szCs w:val="22"/>
        </w:rPr>
        <w:t xml:space="preserve">written in the Tower, has </w:t>
      </w:r>
      <w:r w:rsidRPr="00C01ED9">
        <w:rPr>
          <w:rFonts w:ascii="Garamond" w:hAnsi="Garamond" w:cs="Times New Roman"/>
          <w:b/>
          <w:bCs/>
          <w:sz w:val="22"/>
          <w:szCs w:val="22"/>
          <w:u w:val="single"/>
        </w:rPr>
        <w:t>published</w:t>
      </w:r>
      <w:r w:rsidRPr="00C01ED9">
        <w:rPr>
          <w:rFonts w:ascii="Garamond" w:hAnsi="Garamond" w:cs="Times New Roman"/>
          <w:sz w:val="22"/>
          <w:szCs w:val="22"/>
        </w:rPr>
        <w:t xml:space="preserve"> his truth to the world. It has revealed, and not just to kings and princes, Ralegh, the great statesman, his oppositional policy, and the fate in store for kings who err.</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It is not surprising that </w:t>
      </w:r>
      <w:r w:rsidRPr="00C01ED9">
        <w:rPr>
          <w:rFonts w:ascii="Garamond" w:hAnsi="Garamond" w:cs="Times New Roman"/>
          <w:i/>
          <w:iCs/>
          <w:sz w:val="22"/>
          <w:szCs w:val="22"/>
        </w:rPr>
        <w:t xml:space="preserve">The History </w:t>
      </w:r>
      <w:r w:rsidRPr="00C01ED9">
        <w:rPr>
          <w:rFonts w:ascii="Garamond" w:hAnsi="Garamond" w:cs="Times New Roman"/>
          <w:sz w:val="22"/>
          <w:szCs w:val="22"/>
        </w:rPr>
        <w:t>was called in by the government within weeks of its publication.</w:t>
      </w: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(There is another story to be told about the work's suppression, reprinting, and subsequent circulation history – but that is not for today). In the short term, at least, the attempt to reach an audience outside the Tower had failed. But, even as the </w:t>
      </w:r>
      <w:r w:rsidRPr="00C01ED9">
        <w:rPr>
          <w:rFonts w:ascii="Garamond" w:hAnsi="Garamond" w:cs="Times New Roman"/>
          <w:i/>
          <w:iCs/>
          <w:sz w:val="22"/>
          <w:szCs w:val="22"/>
        </w:rPr>
        <w:t>History</w:t>
      </w:r>
      <w:r w:rsidRPr="00C01ED9">
        <w:rPr>
          <w:rFonts w:ascii="Garamond" w:hAnsi="Garamond" w:cs="Times New Roman"/>
          <w:sz w:val="22"/>
          <w:szCs w:val="22"/>
        </w:rPr>
        <w:t xml:space="preserve"> was being published, Ralegh was moving in another direction.</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In 1614, Ralegh was joined in the Tower of London by John Hoskins, mentioned earlier, who had been imprisoned for a speech in the Parliament of that year. (Two others </w:t>
      </w:r>
      <w:r w:rsidR="00134B70" w:rsidRPr="00C01ED9">
        <w:rPr>
          <w:rFonts w:ascii="Garamond" w:hAnsi="Garamond" w:cs="Times New Roman"/>
          <w:sz w:val="22"/>
          <w:szCs w:val="22"/>
        </w:rPr>
        <w:t xml:space="preserve">were </w:t>
      </w:r>
      <w:r w:rsidRPr="00C01ED9">
        <w:rPr>
          <w:rFonts w:ascii="Garamond" w:hAnsi="Garamond" w:cs="Times New Roman"/>
          <w:sz w:val="22"/>
          <w:szCs w:val="22"/>
        </w:rPr>
        <w:t xml:space="preserve">also imprisoned for 'furnishing' the speech'). At this time, Hoskins was developing his own ideas about 'actuating' the powers of the 'people', and Ralegh listened carefully – and began writing again. If </w:t>
      </w:r>
      <w:r w:rsidRPr="00C01ED9">
        <w:rPr>
          <w:rFonts w:ascii="Garamond" w:hAnsi="Garamond" w:cs="Times New Roman"/>
          <w:i/>
          <w:iCs/>
          <w:sz w:val="22"/>
          <w:szCs w:val="22"/>
        </w:rPr>
        <w:t xml:space="preserve">The History </w:t>
      </w:r>
      <w:r w:rsidRPr="00C01ED9">
        <w:rPr>
          <w:rFonts w:ascii="Garamond" w:hAnsi="Garamond" w:cs="Times New Roman"/>
          <w:sz w:val="22"/>
          <w:szCs w:val="22"/>
        </w:rPr>
        <w:t>was Ralegh's most notorious attempt</w:t>
      </w:r>
      <w:r w:rsidR="00134B70" w:rsidRPr="00C01ED9">
        <w:rPr>
          <w:rFonts w:ascii="Garamond" w:hAnsi="Garamond" w:cs="Times New Roman"/>
          <w:sz w:val="22"/>
          <w:szCs w:val="22"/>
        </w:rPr>
        <w:t xml:space="preserve"> to speak to the people, then his</w:t>
      </w:r>
      <w:r w:rsidRPr="00C01ED9">
        <w:rPr>
          <w:rFonts w:ascii="Garamond" w:hAnsi="Garamond" w:cs="Times New Roman"/>
          <w:sz w:val="22"/>
          <w:szCs w:val="22"/>
        </w:rPr>
        <w:t xml:space="preserve"> </w:t>
      </w:r>
      <w:r w:rsidRPr="00C01ED9">
        <w:rPr>
          <w:rFonts w:ascii="Garamond" w:hAnsi="Garamond" w:cs="Times New Roman"/>
          <w:i/>
          <w:iCs/>
          <w:sz w:val="22"/>
          <w:szCs w:val="22"/>
        </w:rPr>
        <w:t>Dialogue between a Justice of the Peace and a Counsellor of State</w:t>
      </w:r>
      <w:r w:rsidRPr="00C01ED9">
        <w:rPr>
          <w:rFonts w:ascii="Garamond" w:hAnsi="Garamond" w:cs="Times New Roman"/>
          <w:sz w:val="22"/>
          <w:szCs w:val="22"/>
        </w:rPr>
        <w:t xml:space="preserve"> was his most sustained attempt to write </w:t>
      </w:r>
      <w:r w:rsidRPr="00C01ED9">
        <w:rPr>
          <w:rFonts w:ascii="Garamond" w:hAnsi="Garamond" w:cs="Times New Roman"/>
          <w:i/>
          <w:iCs/>
          <w:sz w:val="22"/>
          <w:szCs w:val="22"/>
        </w:rPr>
        <w:t>about</w:t>
      </w:r>
      <w:r w:rsidRPr="00C01ED9">
        <w:rPr>
          <w:rFonts w:ascii="Garamond" w:hAnsi="Garamond" w:cs="Times New Roman"/>
          <w:sz w:val="22"/>
          <w:szCs w:val="22"/>
        </w:rPr>
        <w:t xml:space="preserve"> the people as a political entity, and to make claims for a public space in which opinions can be voiced in safety.</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I want to note just three things about this work. One: putting political prisoners in the same prison is not a good idea. In 1614, Ralegh moves from generalised criticism of monarchy and a review of classical history (in </w:t>
      </w:r>
      <w:r w:rsidRPr="00C01ED9">
        <w:rPr>
          <w:rFonts w:ascii="Garamond" w:hAnsi="Garamond" w:cs="Times New Roman"/>
          <w:i/>
          <w:iCs/>
          <w:sz w:val="22"/>
          <w:szCs w:val="22"/>
        </w:rPr>
        <w:t>The History</w:t>
      </w:r>
      <w:r w:rsidRPr="00C01ED9">
        <w:rPr>
          <w:rFonts w:ascii="Garamond" w:hAnsi="Garamond" w:cs="Times New Roman"/>
          <w:sz w:val="22"/>
          <w:szCs w:val="22"/>
        </w:rPr>
        <w:t xml:space="preserve">) to a review of recent English parliamentary history, and specific demands for reform of the English political system. Two: Ralegh's </w:t>
      </w:r>
      <w:r w:rsidRPr="00C01ED9">
        <w:rPr>
          <w:rFonts w:ascii="Garamond" w:hAnsi="Garamond" w:cs="Times New Roman"/>
          <w:i/>
          <w:iCs/>
          <w:sz w:val="22"/>
          <w:szCs w:val="22"/>
        </w:rPr>
        <w:t>Dialogue</w:t>
      </w:r>
      <w:r w:rsidRPr="00C01ED9">
        <w:rPr>
          <w:rFonts w:ascii="Garamond" w:hAnsi="Garamond" w:cs="Times New Roman"/>
          <w:sz w:val="22"/>
          <w:szCs w:val="22"/>
        </w:rPr>
        <w:t xml:space="preserve"> was circulated in manuscript</w:t>
      </w:r>
      <w:r w:rsidR="00134B70" w:rsidRPr="00C01ED9">
        <w:rPr>
          <w:rFonts w:ascii="Garamond" w:hAnsi="Garamond" w:cs="Times New Roman"/>
          <w:sz w:val="22"/>
          <w:szCs w:val="22"/>
        </w:rPr>
        <w:t xml:space="preserve">, which exemplifies my </w:t>
      </w:r>
      <w:r w:rsidRPr="00C01ED9">
        <w:rPr>
          <w:rFonts w:ascii="Garamond" w:hAnsi="Garamond" w:cs="Times New Roman"/>
          <w:sz w:val="22"/>
          <w:szCs w:val="22"/>
        </w:rPr>
        <w:t xml:space="preserve">point about the uneven move towards print. Manuscript circulation continued long after it should, logically, have been redundant. The </w:t>
      </w:r>
      <w:r w:rsidRPr="00C01ED9">
        <w:rPr>
          <w:rFonts w:ascii="Garamond" w:hAnsi="Garamond" w:cs="Times New Roman"/>
          <w:i/>
          <w:iCs/>
          <w:sz w:val="22"/>
          <w:szCs w:val="22"/>
        </w:rPr>
        <w:t>Dialogue</w:t>
      </w:r>
      <w:r w:rsidRPr="00C01ED9">
        <w:rPr>
          <w:rFonts w:ascii="Garamond" w:hAnsi="Garamond" w:cs="Times New Roman"/>
          <w:sz w:val="22"/>
          <w:szCs w:val="22"/>
        </w:rPr>
        <w:t xml:space="preserve"> was circulated in manuscript for two reasons, I suggest: it was designed to reach only elite policy makers, including the king himself (indeed, two copies remain in the State Papers, and all copies begin with an address to the King, Ralegh's 'Sovereign misinformed'). And there's the point that there was not a chance in hell of Ralegh getting this politically-charged history past the censors and into print. Three: nevertheless, in 1628, ten years after Ralegh's death, the work </w:t>
      </w:r>
      <w:r w:rsidRPr="00C01ED9">
        <w:rPr>
          <w:rFonts w:ascii="Garamond" w:hAnsi="Garamond" w:cs="Times New Roman"/>
          <w:i/>
          <w:iCs/>
          <w:sz w:val="22"/>
          <w:szCs w:val="22"/>
        </w:rPr>
        <w:t>did</w:t>
      </w:r>
      <w:r w:rsidRPr="00C01ED9">
        <w:rPr>
          <w:rFonts w:ascii="Garamond" w:hAnsi="Garamond" w:cs="Times New Roman"/>
          <w:sz w:val="22"/>
          <w:szCs w:val="22"/>
        </w:rPr>
        <w:t xml:space="preserve"> appear in print unlicensed, with the imprint Middleburg suggesting, but not proving that it had been printed abroad, and smuggled into the country. It had a new title: </w:t>
      </w:r>
      <w:r w:rsidRPr="00C01ED9">
        <w:rPr>
          <w:rFonts w:ascii="Garamond" w:hAnsi="Garamond" w:cs="Times New Roman"/>
          <w:i/>
          <w:iCs/>
          <w:sz w:val="22"/>
          <w:szCs w:val="22"/>
        </w:rPr>
        <w:t>The Prerogative of Parliaments</w:t>
      </w:r>
      <w:r w:rsidRPr="00C01ED9">
        <w:rPr>
          <w:rFonts w:ascii="Garamond" w:hAnsi="Garamond" w:cs="Times New Roman"/>
          <w:sz w:val="22"/>
          <w:szCs w:val="22"/>
        </w:rPr>
        <w:t xml:space="preserve">. Those of you who know your English parliamentary </w:t>
      </w:r>
      <w:r w:rsidR="00134B70" w:rsidRPr="00C01ED9">
        <w:rPr>
          <w:rFonts w:ascii="Garamond" w:hAnsi="Garamond" w:cs="Times New Roman"/>
          <w:sz w:val="22"/>
          <w:szCs w:val="22"/>
        </w:rPr>
        <w:t>history</w:t>
      </w:r>
      <w:r w:rsidRPr="00C01ED9">
        <w:rPr>
          <w:rFonts w:ascii="Garamond" w:hAnsi="Garamond" w:cs="Times New Roman"/>
          <w:sz w:val="22"/>
          <w:szCs w:val="22"/>
        </w:rPr>
        <w:t xml:space="preserve"> will</w:t>
      </w:r>
      <w:r w:rsidR="00134B70" w:rsidRPr="00C01ED9">
        <w:rPr>
          <w:rFonts w:ascii="Garamond" w:hAnsi="Garamond" w:cs="Times New Roman"/>
          <w:sz w:val="22"/>
          <w:szCs w:val="22"/>
        </w:rPr>
        <w:t xml:space="preserve"> know 1628 as a year of crisis – the year Charles I decided that he would rule without</w:t>
      </w:r>
      <w:r w:rsidR="006A377F" w:rsidRPr="00C01ED9">
        <w:rPr>
          <w:rFonts w:ascii="Garamond" w:hAnsi="Garamond" w:cs="Times New Roman"/>
          <w:sz w:val="22"/>
          <w:szCs w:val="22"/>
        </w:rPr>
        <w:t xml:space="preserve"> parliament – and it </w:t>
      </w:r>
      <w:r w:rsidR="00D42B2A" w:rsidRPr="00C01ED9">
        <w:rPr>
          <w:rFonts w:ascii="Garamond" w:hAnsi="Garamond" w:cs="Times New Roman"/>
          <w:sz w:val="22"/>
          <w:szCs w:val="22"/>
        </w:rPr>
        <w:t xml:space="preserve">was </w:t>
      </w:r>
      <w:r w:rsidR="006A377F" w:rsidRPr="00C01ED9">
        <w:rPr>
          <w:rFonts w:ascii="Garamond" w:hAnsi="Garamond" w:cs="Times New Roman"/>
          <w:sz w:val="22"/>
          <w:szCs w:val="22"/>
        </w:rPr>
        <w:t>this that pushed Ralegh's manuscript work into print</w:t>
      </w:r>
      <w:r w:rsidRPr="00C01ED9">
        <w:rPr>
          <w:rFonts w:ascii="Garamond" w:hAnsi="Garamond" w:cs="Times New Roman"/>
          <w:sz w:val="22"/>
          <w:szCs w:val="22"/>
        </w:rPr>
        <w:t xml:space="preserve">, </w:t>
      </w:r>
      <w:r w:rsidR="00D42B2A" w:rsidRPr="00C01ED9">
        <w:rPr>
          <w:rFonts w:ascii="Garamond" w:hAnsi="Garamond" w:cs="Times New Roman"/>
          <w:sz w:val="22"/>
          <w:szCs w:val="22"/>
        </w:rPr>
        <w:t xml:space="preserve">now </w:t>
      </w:r>
      <w:r w:rsidRPr="00C01ED9">
        <w:rPr>
          <w:rFonts w:ascii="Garamond" w:hAnsi="Garamond" w:cs="Times New Roman"/>
          <w:sz w:val="22"/>
          <w:szCs w:val="22"/>
        </w:rPr>
        <w:t>harnessed explicitly to the parliamentary cause</w:t>
      </w:r>
      <w:r w:rsidR="00134B70" w:rsidRPr="00C01ED9">
        <w:rPr>
          <w:rFonts w:ascii="Garamond" w:hAnsi="Garamond" w:cs="Times New Roman"/>
          <w:sz w:val="22"/>
          <w:szCs w:val="22"/>
        </w:rPr>
        <w:t xml:space="preserve">. </w:t>
      </w:r>
      <w:r w:rsidR="006A377F" w:rsidRPr="00C01ED9">
        <w:rPr>
          <w:rFonts w:ascii="Garamond" w:hAnsi="Garamond" w:cs="Times New Roman"/>
          <w:sz w:val="22"/>
          <w:szCs w:val="22"/>
        </w:rPr>
        <w:t xml:space="preserve">Consider the title: it was no longer an ostensibly </w:t>
      </w:r>
      <w:r w:rsidRPr="00C01ED9">
        <w:rPr>
          <w:rFonts w:ascii="Garamond" w:hAnsi="Garamond" w:cs="Times New Roman"/>
          <w:sz w:val="22"/>
          <w:szCs w:val="22"/>
        </w:rPr>
        <w:t xml:space="preserve">neutral </w:t>
      </w:r>
      <w:proofErr w:type="gramStart"/>
      <w:r w:rsidRPr="00C01ED9">
        <w:rPr>
          <w:rFonts w:ascii="Garamond" w:hAnsi="Garamond" w:cs="Times New Roman"/>
          <w:sz w:val="22"/>
          <w:szCs w:val="22"/>
        </w:rPr>
        <w:t>dialogue,</w:t>
      </w:r>
      <w:proofErr w:type="gramEnd"/>
      <w:r w:rsidRPr="00C01ED9">
        <w:rPr>
          <w:rFonts w:ascii="Garamond" w:hAnsi="Garamond" w:cs="Times New Roman"/>
          <w:sz w:val="22"/>
          <w:szCs w:val="22"/>
        </w:rPr>
        <w:t xml:space="preserve"> </w:t>
      </w:r>
      <w:r w:rsidR="00134B70" w:rsidRPr="00C01ED9">
        <w:rPr>
          <w:rFonts w:ascii="Garamond" w:hAnsi="Garamond" w:cs="Times New Roman"/>
          <w:sz w:val="22"/>
          <w:szCs w:val="22"/>
        </w:rPr>
        <w:t xml:space="preserve">it was </w:t>
      </w:r>
      <w:r w:rsidRPr="00C01ED9">
        <w:rPr>
          <w:rFonts w:ascii="Garamond" w:hAnsi="Garamond" w:cs="Times New Roman"/>
          <w:sz w:val="22"/>
          <w:szCs w:val="22"/>
        </w:rPr>
        <w:t>now a defence of parliamentary powers.</w:t>
      </w:r>
      <w:r w:rsidR="00134B70" w:rsidRPr="00C01ED9">
        <w:rPr>
          <w:rFonts w:ascii="Garamond" w:hAnsi="Garamond" w:cs="Times New Roman"/>
          <w:sz w:val="22"/>
          <w:szCs w:val="22"/>
        </w:rPr>
        <w:t xml:space="preserve"> And it was published again, in 1640, when Charles reluctantly recalled parliament – and the country moved ever closer to civil war.</w:t>
      </w:r>
    </w:p>
    <w:p w:rsidR="009E6748" w:rsidRPr="00C01ED9" w:rsidRDefault="009E6748">
      <w:pPr>
        <w:pStyle w:val="Standard"/>
        <w:rPr>
          <w:rFonts w:ascii="Garamond" w:hAnsi="Garamond" w:cs="Times New Roman"/>
          <w:sz w:val="22"/>
          <w:szCs w:val="22"/>
        </w:rPr>
      </w:pPr>
    </w:p>
    <w:p w:rsidR="009E6748" w:rsidRPr="00C01ED9" w:rsidRDefault="00F714C3">
      <w:pPr>
        <w:pStyle w:val="Standard"/>
        <w:rPr>
          <w:rFonts w:ascii="Garamond" w:hAnsi="Garamond" w:cs="Times New Roman"/>
          <w:sz w:val="22"/>
          <w:szCs w:val="22"/>
        </w:rPr>
      </w:pPr>
      <w:r w:rsidRPr="00C01ED9">
        <w:rPr>
          <w:rFonts w:ascii="Garamond" w:hAnsi="Garamond" w:cs="Times New Roman"/>
          <w:sz w:val="22"/>
          <w:szCs w:val="22"/>
        </w:rPr>
        <w:lastRenderedPageBreak/>
        <w:t>This brings us to 1640, and John Milton, for whom that year was a year of transformation.</w:t>
      </w:r>
      <w:r w:rsidR="00134B70" w:rsidRPr="00C01ED9">
        <w:rPr>
          <w:rFonts w:ascii="Garamond" w:hAnsi="Garamond" w:cs="Times New Roman"/>
          <w:sz w:val="22"/>
          <w:szCs w:val="22"/>
        </w:rPr>
        <w:t xml:space="preserve"> </w:t>
      </w:r>
      <w:r w:rsidR="00F67D0D" w:rsidRPr="00C01ED9">
        <w:rPr>
          <w:rFonts w:ascii="Garamond" w:hAnsi="Garamond" w:cs="Times New Roman"/>
          <w:sz w:val="22"/>
          <w:szCs w:val="22"/>
        </w:rPr>
        <w:t>By that date, John Milton had done well for himself in many ways. The son of a scrivener father, and a mother from a merchant family, he'd grown up near here, in Bread Street. His powerful intelligence (and his parent's ambition) took him to St Paul's School – his local – and to Cambridge University. In his twenties he wrote beautiful poetry in many languages, a masque for an aristocratic patron, and travelled for many months in Italy where he had the most wonderful of times. Until his departure for Italy, he was</w:t>
      </w:r>
      <w:r w:rsidR="006A377F" w:rsidRPr="00C01ED9">
        <w:rPr>
          <w:rFonts w:ascii="Garamond" w:hAnsi="Garamond" w:cs="Times New Roman"/>
          <w:sz w:val="22"/>
          <w:szCs w:val="22"/>
        </w:rPr>
        <w:t>,</w:t>
      </w:r>
      <w:r w:rsidR="00F67D0D" w:rsidRPr="00C01ED9">
        <w:rPr>
          <w:rFonts w:ascii="Garamond" w:hAnsi="Garamond" w:cs="Times New Roman"/>
          <w:sz w:val="22"/>
          <w:szCs w:val="22"/>
        </w:rPr>
        <w:t xml:space="preserve"> however, still living with his parents (now outside London, his father having</w:t>
      </w:r>
      <w:r w:rsidR="006A377F" w:rsidRPr="00C01ED9">
        <w:rPr>
          <w:rFonts w:ascii="Garamond" w:hAnsi="Garamond" w:cs="Times New Roman"/>
          <w:sz w:val="22"/>
          <w:szCs w:val="22"/>
        </w:rPr>
        <w:t xml:space="preserve"> retired), and an onlooker might</w:t>
      </w:r>
      <w:r w:rsidR="00F67D0D" w:rsidRPr="00C01ED9">
        <w:rPr>
          <w:rFonts w:ascii="Garamond" w:hAnsi="Garamond" w:cs="Times New Roman"/>
          <w:sz w:val="22"/>
          <w:szCs w:val="22"/>
        </w:rPr>
        <w:t xml:space="preserve"> have imagined that this not-so-young man was taking his time before heading towards the familiar career path of the church or the law. His </w:t>
      </w:r>
      <w:r w:rsidR="00F67D0D" w:rsidRPr="00C01ED9">
        <w:rPr>
          <w:rFonts w:ascii="Garamond" w:eastAsia="Footlight MT Light" w:hAnsi="Garamond" w:cs="Times New Roman"/>
          <w:sz w:val="22"/>
          <w:szCs w:val="22"/>
        </w:rPr>
        <w:t>family background (some wealth, more aspirations to gentility) and his talents suggested just that route. But neither priest nor lawyer, John Milton became a political activist, his only weapon, his pen.</w:t>
      </w:r>
    </w:p>
    <w:p w:rsidR="009E6748" w:rsidRPr="00C01ED9" w:rsidRDefault="009E6748">
      <w:pPr>
        <w:pStyle w:val="Standard"/>
        <w:rPr>
          <w:rFonts w:ascii="Garamond" w:eastAsia="Footlight MT Light" w:hAnsi="Garamond" w:cs="Times New Roman"/>
          <w:b/>
          <w:bCs/>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How did this happen? </w:t>
      </w:r>
      <w:r w:rsidRPr="00C01ED9">
        <w:rPr>
          <w:rFonts w:ascii="Garamond" w:eastAsia="Footlight MT Light" w:hAnsi="Garamond" w:cs="Times New Roman"/>
          <w:sz w:val="22"/>
          <w:szCs w:val="22"/>
        </w:rPr>
        <w:t>It was partly that, on his return from Italy, he finally moved back to the City and away from his parents. Milton was again in a world familiar to him from his youth</w:t>
      </w:r>
      <w:r w:rsidR="006A377F" w:rsidRPr="00C01ED9">
        <w:rPr>
          <w:rFonts w:ascii="Garamond" w:eastAsia="Footlight MT Light" w:hAnsi="Garamond" w:cs="Times New Roman"/>
          <w:sz w:val="22"/>
          <w:szCs w:val="22"/>
        </w:rPr>
        <w:t xml:space="preserve">, with </w:t>
      </w:r>
      <w:r w:rsidRPr="00C01ED9">
        <w:rPr>
          <w:rFonts w:ascii="Garamond" w:eastAsia="Footlight MT Light" w:hAnsi="Garamond" w:cs="Times New Roman"/>
          <w:sz w:val="22"/>
          <w:szCs w:val="22"/>
        </w:rPr>
        <w:t xml:space="preserve">his lodgings in </w:t>
      </w:r>
      <w:r w:rsidR="006A377F" w:rsidRPr="00C01ED9">
        <w:rPr>
          <w:rFonts w:ascii="Garamond" w:eastAsia="Graphos" w:hAnsi="Garamond" w:cs="Times New Roman"/>
          <w:sz w:val="22"/>
          <w:szCs w:val="22"/>
        </w:rPr>
        <w:t xml:space="preserve">Aldersgate </w:t>
      </w:r>
      <w:r w:rsidRPr="00C01ED9">
        <w:rPr>
          <w:rFonts w:ascii="Garamond" w:eastAsia="Graphos" w:hAnsi="Garamond" w:cs="Times New Roman"/>
          <w:sz w:val="22"/>
          <w:szCs w:val="22"/>
        </w:rPr>
        <w:t xml:space="preserve">only a short walk from </w:t>
      </w:r>
      <w:r w:rsidR="006A377F" w:rsidRPr="00C01ED9">
        <w:rPr>
          <w:rFonts w:ascii="Garamond" w:eastAsia="Graphos" w:hAnsi="Garamond" w:cs="Times New Roman"/>
          <w:sz w:val="22"/>
          <w:szCs w:val="22"/>
        </w:rPr>
        <w:t xml:space="preserve">the print hub of </w:t>
      </w:r>
      <w:r w:rsidRPr="00C01ED9">
        <w:rPr>
          <w:rFonts w:ascii="Garamond" w:eastAsia="Graphos" w:hAnsi="Garamond" w:cs="Times New Roman"/>
          <w:sz w:val="22"/>
          <w:szCs w:val="22"/>
        </w:rPr>
        <w:t xml:space="preserve">Paul’s Churchyard. </w:t>
      </w:r>
      <w:r w:rsidR="006A377F" w:rsidRPr="00C01ED9">
        <w:rPr>
          <w:rFonts w:ascii="Garamond" w:eastAsia="Footlight MT Light" w:hAnsi="Garamond" w:cs="Times New Roman"/>
          <w:sz w:val="22"/>
          <w:szCs w:val="22"/>
        </w:rPr>
        <w:t xml:space="preserve">But in 1640, in London, </w:t>
      </w:r>
      <w:r w:rsidRPr="00C01ED9">
        <w:rPr>
          <w:rFonts w:ascii="Garamond" w:eastAsia="Footlight MT Light" w:hAnsi="Garamond" w:cs="Times New Roman"/>
          <w:sz w:val="22"/>
          <w:szCs w:val="22"/>
        </w:rPr>
        <w:t>there were new politics (Parliament was in action again), new conditions for writing (censorship had been relaxed), and new uses for that writing.</w:t>
      </w:r>
      <w:r w:rsidRPr="00C01ED9">
        <w:rPr>
          <w:rStyle w:val="EndnoteSymbol"/>
          <w:rFonts w:ascii="Garamond" w:eastAsia="Footlight MT Light" w:hAnsi="Garamond" w:cs="Times New Roman"/>
          <w:sz w:val="22"/>
          <w:szCs w:val="22"/>
        </w:rPr>
        <w:t xml:space="preserve"> </w:t>
      </w:r>
      <w:r w:rsidR="00DA4AD3" w:rsidRPr="00C01ED9">
        <w:rPr>
          <w:rFonts w:ascii="Garamond" w:eastAsia="Footlight MT Light" w:hAnsi="Garamond" w:cs="Times New Roman"/>
          <w:sz w:val="22"/>
          <w:szCs w:val="22"/>
        </w:rPr>
        <w:t xml:space="preserve">As Milton </w:t>
      </w:r>
      <w:proofErr w:type="gramStart"/>
      <w:r w:rsidRPr="00C01ED9">
        <w:rPr>
          <w:rFonts w:ascii="Garamond" w:eastAsia="Footlight MT Light" w:hAnsi="Garamond" w:cs="Times New Roman"/>
          <w:sz w:val="22"/>
          <w:szCs w:val="22"/>
        </w:rPr>
        <w:t>himself</w:t>
      </w:r>
      <w:proofErr w:type="gramEnd"/>
      <w:r w:rsidRPr="00C01ED9">
        <w:rPr>
          <w:rFonts w:ascii="Garamond" w:eastAsia="Footlight MT Light" w:hAnsi="Garamond" w:cs="Times New Roman"/>
          <w:sz w:val="22"/>
          <w:szCs w:val="22"/>
        </w:rPr>
        <w:t xml:space="preserve"> put it: ‘as soon as freedom of speech (at the very least became possible), all mouths were opened’. His aims were magnificent. Now ‘thoroughly aroused’, he saw that men were ‘following the true path to liberty’</w:t>
      </w:r>
      <w:r w:rsidRPr="00C01ED9">
        <w:rPr>
          <w:rFonts w:ascii="Garamond" w:eastAsia="Footlight MT Light" w:hAnsi="Garamond" w:cs="Times New Roman"/>
          <w:i/>
          <w:iCs/>
          <w:sz w:val="22"/>
          <w:szCs w:val="22"/>
        </w:rPr>
        <w:t xml:space="preserve"> </w:t>
      </w:r>
      <w:r w:rsidRPr="00C01ED9">
        <w:rPr>
          <w:rFonts w:ascii="Garamond" w:eastAsia="Footlight MT Light" w:hAnsi="Garamond" w:cs="Times New Roman"/>
          <w:sz w:val="22"/>
          <w:szCs w:val="22"/>
        </w:rPr>
        <w:t>and making the ‘most direct progress towards the liberation of all human life from slavery’.  Milton was determined to play his part in the struggle</w:t>
      </w:r>
      <w:r w:rsidR="006A377F" w:rsidRPr="00C01ED9">
        <w:rPr>
          <w:rFonts w:ascii="Garamond" w:eastAsia="Footlight MT Light" w:hAnsi="Garamond" w:cs="Times New Roman"/>
          <w:sz w:val="22"/>
          <w:szCs w:val="22"/>
        </w:rPr>
        <w:t xml:space="preserve"> for liberty</w:t>
      </w:r>
      <w:r w:rsidRPr="00C01ED9">
        <w:rPr>
          <w:rFonts w:ascii="Garamond" w:eastAsia="Footlight MT Light" w:hAnsi="Garamond" w:cs="Times New Roman"/>
          <w:sz w:val="22"/>
          <w:szCs w:val="22"/>
        </w:rPr>
        <w:t>. He put aside his poetry, whether in Latin, Greek, Italian or English, and transformed himself into a writer of polemical prose. His chosen format was the pamphlet: quick to write, cheap to print, cheap to buy, a form constantly in dialogue with itself, as pamphleteer responded to pamphleteer. Is it too much to claim that was the blogosphere of its time?</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eastAsia="Graphos" w:hAnsi="Garamond" w:cs="Times New Roman"/>
          <w:sz w:val="22"/>
          <w:szCs w:val="22"/>
        </w:rPr>
        <w:t>Suddenly, print was all that mattered. Old manuscripts were picked up, dusted</w:t>
      </w:r>
      <w:r w:rsidR="006A377F" w:rsidRPr="00C01ED9">
        <w:rPr>
          <w:rFonts w:ascii="Garamond" w:eastAsia="Graphos" w:hAnsi="Garamond" w:cs="Times New Roman"/>
          <w:sz w:val="22"/>
          <w:szCs w:val="22"/>
        </w:rPr>
        <w:t xml:space="preserve"> down and published – including, as we have seen, </w:t>
      </w:r>
      <w:r w:rsidRPr="00C01ED9">
        <w:rPr>
          <w:rFonts w:ascii="Garamond" w:eastAsia="Graphos" w:hAnsi="Garamond" w:cs="Times New Roman"/>
          <w:sz w:val="22"/>
          <w:szCs w:val="22"/>
        </w:rPr>
        <w:t xml:space="preserve">Ralegh's </w:t>
      </w:r>
      <w:r w:rsidRPr="00C01ED9">
        <w:rPr>
          <w:rFonts w:ascii="Garamond" w:eastAsia="Graphos" w:hAnsi="Garamond" w:cs="Times New Roman"/>
          <w:i/>
          <w:iCs/>
          <w:sz w:val="22"/>
          <w:szCs w:val="22"/>
        </w:rPr>
        <w:t>Dialogue</w:t>
      </w:r>
      <w:r w:rsidR="006A377F" w:rsidRPr="00C01ED9">
        <w:rPr>
          <w:rFonts w:ascii="Garamond" w:eastAsia="Graphos" w:hAnsi="Garamond" w:cs="Times New Roman"/>
          <w:iCs/>
          <w:sz w:val="22"/>
          <w:szCs w:val="22"/>
        </w:rPr>
        <w:t xml:space="preserve">. </w:t>
      </w:r>
      <w:r w:rsidRPr="00C01ED9">
        <w:rPr>
          <w:rFonts w:ascii="Garamond" w:eastAsia="Graphos" w:hAnsi="Garamond" w:cs="Times New Roman"/>
          <w:sz w:val="22"/>
          <w:szCs w:val="22"/>
        </w:rPr>
        <w:t xml:space="preserve"> This revolution in the use of print </w:t>
      </w:r>
      <w:r w:rsidRPr="00C01ED9">
        <w:rPr>
          <w:rFonts w:ascii="Garamond" w:eastAsia="Footlight MT Light" w:hAnsi="Garamond" w:cs="Times New Roman"/>
          <w:sz w:val="22"/>
          <w:szCs w:val="22"/>
        </w:rPr>
        <w:t xml:space="preserve">was characterised by rapid turnover, as satirised in a pamphlet of 1641 in which Suck-bottle the hawker (a street-seller of pamphlets) is looking for a 'new book being out today', whilst the poet who sold a book the night before, already has another to sell, but 'nobody will buy it because it is not licenceable'. </w:t>
      </w:r>
      <w:r w:rsidR="006A377F" w:rsidRPr="00C01ED9">
        <w:rPr>
          <w:rFonts w:ascii="Garamond" w:eastAsia="Footlight MT Light" w:hAnsi="Garamond" w:cs="Times New Roman"/>
          <w:sz w:val="22"/>
          <w:szCs w:val="22"/>
        </w:rPr>
        <w:t xml:space="preserve"> </w:t>
      </w:r>
      <w:r w:rsidRPr="00C01ED9">
        <w:rPr>
          <w:rFonts w:ascii="Garamond" w:eastAsia="Footlight MT Light" w:hAnsi="Garamond" w:cs="Times New Roman"/>
          <w:sz w:val="22"/>
          <w:szCs w:val="22"/>
        </w:rPr>
        <w:t>Authors, book-sellers, printers, 'mercuries' and 'hawkers' were all thoroughly dependent on each other: 'when fortune late hath frowned/</w:t>
      </w:r>
      <w:proofErr w:type="gramStart"/>
      <w:r w:rsidRPr="00C01ED9">
        <w:rPr>
          <w:rFonts w:ascii="Garamond" w:eastAsia="Footlight MT Light" w:hAnsi="Garamond" w:cs="Times New Roman"/>
          <w:sz w:val="22"/>
          <w:szCs w:val="22"/>
        </w:rPr>
        <w:t>All</w:t>
      </w:r>
      <w:proofErr w:type="gramEnd"/>
      <w:r w:rsidRPr="00C01ED9">
        <w:rPr>
          <w:rFonts w:ascii="Garamond" w:eastAsia="Footlight MT Light" w:hAnsi="Garamond" w:cs="Times New Roman"/>
          <w:sz w:val="22"/>
          <w:szCs w:val="22"/>
        </w:rPr>
        <w:t xml:space="preserve"> five are fallen, all five do kiss the ground’ went one jingle. ‘Mercury’ became a common word for a newspaper, from the ‘Mercuries’ or messengers who brought news in person, but the term’s other meaning (go-between, nimble-fingered thief) suggests vividly the edgy atmosphere surrounding news and other cheap print in this rapidly changing society.</w:t>
      </w:r>
    </w:p>
    <w:p w:rsidR="009E6748" w:rsidRPr="00C01ED9" w:rsidRDefault="009E6748">
      <w:pPr>
        <w:pStyle w:val="Standard"/>
        <w:rPr>
          <w:rFonts w:ascii="Garamond" w:eastAsia="Footlight MT Light"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I do not have time this evening to talk about the </w:t>
      </w:r>
      <w:r w:rsidRPr="00C01ED9">
        <w:rPr>
          <w:rFonts w:ascii="Garamond" w:hAnsi="Garamond" w:cs="Times New Roman"/>
          <w:i/>
          <w:iCs/>
          <w:sz w:val="22"/>
          <w:szCs w:val="22"/>
        </w:rPr>
        <w:t>content</w:t>
      </w:r>
      <w:r w:rsidR="00F714C3" w:rsidRPr="00C01ED9">
        <w:rPr>
          <w:rFonts w:ascii="Garamond" w:hAnsi="Garamond" w:cs="Times New Roman"/>
          <w:sz w:val="22"/>
          <w:szCs w:val="22"/>
        </w:rPr>
        <w:t xml:space="preserve"> of Milton's pamphlets</w:t>
      </w:r>
      <w:r w:rsidR="00C01ED9" w:rsidRPr="00C01ED9">
        <w:rPr>
          <w:rFonts w:ascii="Garamond" w:hAnsi="Garamond" w:cs="Times New Roman"/>
          <w:sz w:val="22"/>
          <w:szCs w:val="22"/>
        </w:rPr>
        <w:t xml:space="preserve">. </w:t>
      </w:r>
      <w:r w:rsidRPr="00C01ED9">
        <w:rPr>
          <w:rFonts w:ascii="Garamond" w:hAnsi="Garamond" w:cs="Times New Roman"/>
          <w:sz w:val="22"/>
          <w:szCs w:val="22"/>
        </w:rPr>
        <w:t>Suffice to say that he was radical on all fronts, whether personal life (arguing for the right of men to divorce their wives on the ground</w:t>
      </w:r>
      <w:r w:rsidR="006A377F" w:rsidRPr="00C01ED9">
        <w:rPr>
          <w:rFonts w:ascii="Garamond" w:hAnsi="Garamond" w:cs="Times New Roman"/>
          <w:sz w:val="22"/>
          <w:szCs w:val="22"/>
        </w:rPr>
        <w:t xml:space="preserve">s of incompatibility, </w:t>
      </w:r>
      <w:r w:rsidRPr="00C01ED9">
        <w:rPr>
          <w:rFonts w:ascii="Garamond" w:hAnsi="Garamond" w:cs="Times New Roman"/>
          <w:sz w:val="22"/>
          <w:szCs w:val="22"/>
        </w:rPr>
        <w:t xml:space="preserve">making him a truly lone voice in his own century); religion (arguing for the separation of state and church, and almost complete liberty of conscience); education (arguing for something close to a modern liberal education); freedom of speech (his remarkable onslaught on pre-publication censorship, </w:t>
      </w:r>
      <w:proofErr w:type="spellStart"/>
      <w:r w:rsidRPr="00C01ED9">
        <w:rPr>
          <w:rFonts w:ascii="Garamond" w:hAnsi="Garamond" w:cs="Times New Roman"/>
          <w:i/>
          <w:iCs/>
          <w:sz w:val="22"/>
          <w:szCs w:val="22"/>
        </w:rPr>
        <w:t>Areopagitica</w:t>
      </w:r>
      <w:proofErr w:type="spellEnd"/>
      <w:r w:rsidRPr="00C01ED9">
        <w:rPr>
          <w:rFonts w:ascii="Garamond" w:hAnsi="Garamond" w:cs="Times New Roman"/>
          <w:sz w:val="22"/>
          <w:szCs w:val="22"/>
        </w:rPr>
        <w:t>); and, of course, models</w:t>
      </w:r>
      <w:r w:rsidR="006A377F" w:rsidRPr="00C01ED9">
        <w:rPr>
          <w:rFonts w:ascii="Garamond" w:hAnsi="Garamond" w:cs="Times New Roman"/>
          <w:sz w:val="22"/>
          <w:szCs w:val="22"/>
        </w:rPr>
        <w:t xml:space="preserve"> of</w:t>
      </w:r>
      <w:r w:rsidRPr="00C01ED9">
        <w:rPr>
          <w:rFonts w:ascii="Garamond" w:hAnsi="Garamond" w:cs="Times New Roman"/>
          <w:sz w:val="22"/>
          <w:szCs w:val="22"/>
        </w:rPr>
        <w:t xml:space="preserve"> government</w:t>
      </w:r>
      <w:r w:rsidR="006A377F" w:rsidRPr="00C01ED9">
        <w:rPr>
          <w:rFonts w:ascii="Garamond" w:hAnsi="Garamond" w:cs="Times New Roman"/>
          <w:sz w:val="22"/>
          <w:szCs w:val="22"/>
        </w:rPr>
        <w:t>. H</w:t>
      </w:r>
      <w:r w:rsidRPr="00C01ED9">
        <w:rPr>
          <w:rFonts w:ascii="Garamond" w:hAnsi="Garamond" w:cs="Times New Roman"/>
          <w:sz w:val="22"/>
          <w:szCs w:val="22"/>
        </w:rPr>
        <w:t xml:space="preserve">is tract in defence of the people's right to bring a king to trial, and to execute him, and in praise of republicanism, </w:t>
      </w:r>
      <w:r w:rsidRPr="00C01ED9">
        <w:rPr>
          <w:rFonts w:ascii="Garamond" w:hAnsi="Garamond" w:cs="Times New Roman"/>
          <w:i/>
          <w:iCs/>
          <w:sz w:val="22"/>
          <w:szCs w:val="22"/>
        </w:rPr>
        <w:t>The Tenure of Kings and Magistrates</w:t>
      </w:r>
      <w:r w:rsidRPr="00C01ED9">
        <w:rPr>
          <w:rFonts w:ascii="Garamond" w:hAnsi="Garamond" w:cs="Times New Roman"/>
          <w:sz w:val="22"/>
          <w:szCs w:val="22"/>
        </w:rPr>
        <w:t xml:space="preserve"> was written during the very trial of Charles I</w:t>
      </w:r>
      <w:r w:rsidR="006A377F" w:rsidRPr="00C01ED9">
        <w:rPr>
          <w:rFonts w:ascii="Garamond" w:hAnsi="Garamond" w:cs="Times New Roman"/>
          <w:sz w:val="22"/>
          <w:szCs w:val="22"/>
        </w:rPr>
        <w:t xml:space="preserve"> in 1649 </w:t>
      </w:r>
      <w:r w:rsidRPr="00C01ED9">
        <w:rPr>
          <w:rFonts w:ascii="Garamond" w:hAnsi="Garamond" w:cs="Times New Roman"/>
          <w:sz w:val="22"/>
          <w:szCs w:val="22"/>
        </w:rPr>
        <w:t>(and got him a job in the Cromwellian government that followed). He was appointed Latin Secretary to the Commonwealth, and used his undoubted literary ability to 'sell'</w:t>
      </w:r>
      <w:r w:rsidR="006A377F" w:rsidRPr="00C01ED9">
        <w:rPr>
          <w:rFonts w:ascii="Garamond" w:hAnsi="Garamond" w:cs="Times New Roman"/>
          <w:sz w:val="22"/>
          <w:szCs w:val="22"/>
        </w:rPr>
        <w:t>,</w:t>
      </w:r>
      <w:r w:rsidRPr="00C01ED9">
        <w:rPr>
          <w:rFonts w:ascii="Garamond" w:hAnsi="Garamond" w:cs="Times New Roman"/>
          <w:sz w:val="22"/>
          <w:szCs w:val="22"/>
        </w:rPr>
        <w:t xml:space="preserve"> as it were</w:t>
      </w:r>
      <w:r w:rsidR="006A377F" w:rsidRPr="00C01ED9">
        <w:rPr>
          <w:rFonts w:ascii="Garamond" w:hAnsi="Garamond" w:cs="Times New Roman"/>
          <w:sz w:val="22"/>
          <w:szCs w:val="22"/>
        </w:rPr>
        <w:t>,</w:t>
      </w:r>
      <w:r w:rsidRPr="00C01ED9">
        <w:rPr>
          <w:rFonts w:ascii="Garamond" w:hAnsi="Garamond" w:cs="Times New Roman"/>
          <w:sz w:val="22"/>
          <w:szCs w:val="22"/>
        </w:rPr>
        <w:t xml:space="preserve"> the new English republic to a </w:t>
      </w:r>
      <w:r w:rsidR="006A377F" w:rsidRPr="00C01ED9">
        <w:rPr>
          <w:rFonts w:ascii="Garamond" w:hAnsi="Garamond" w:cs="Times New Roman"/>
          <w:sz w:val="22"/>
          <w:szCs w:val="22"/>
        </w:rPr>
        <w:t xml:space="preserve">sceptical </w:t>
      </w:r>
      <w:r w:rsidRPr="00C01ED9">
        <w:rPr>
          <w:rFonts w:ascii="Garamond" w:hAnsi="Garamond" w:cs="Times New Roman"/>
          <w:sz w:val="22"/>
          <w:szCs w:val="22"/>
        </w:rPr>
        <w:t>wider Europe: he was indeed poacher turned gamekeeper.</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Milton was doing what he said he wanted to do: using his pen in the service of his political and religious beliefs. In these years, his energies went almost entirely into prose, with the exception of a few sonnets (including a fascinatingly ambivalent poem about Cromwell).</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As you will know, it was not to last. In 1660, Charles II was restored as King of England, and the Church of England restored as the state church. Milton, a republican in politics, an independent in religion, was not for turning. He was imprisoned, and under sentence of death, only released, we think, on the intercession of well-place</w:t>
      </w:r>
      <w:r w:rsidR="00F714C3" w:rsidRPr="00C01ED9">
        <w:rPr>
          <w:rFonts w:ascii="Garamond" w:hAnsi="Garamond" w:cs="Times New Roman"/>
          <w:sz w:val="22"/>
          <w:szCs w:val="22"/>
        </w:rPr>
        <w:t>d, and less politically intransigent</w:t>
      </w:r>
      <w:r w:rsidRPr="00C01ED9">
        <w:rPr>
          <w:rFonts w:ascii="Garamond" w:hAnsi="Garamond" w:cs="Times New Roman"/>
          <w:sz w:val="22"/>
          <w:szCs w:val="22"/>
        </w:rPr>
        <w:t>, friends or family.</w:t>
      </w:r>
    </w:p>
    <w:p w:rsidR="009E6748" w:rsidRPr="00C01ED9" w:rsidRDefault="009E6748">
      <w:pPr>
        <w:pStyle w:val="Standard"/>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hAnsi="Garamond" w:cs="Times New Roman"/>
          <w:sz w:val="22"/>
          <w:szCs w:val="22"/>
        </w:rPr>
        <w:t xml:space="preserve">On his release, the future looked intensely bleak. John Milton was 53, had been widowed twice, </w:t>
      </w:r>
      <w:r w:rsidR="00F714C3" w:rsidRPr="00C01ED9">
        <w:rPr>
          <w:rFonts w:ascii="Garamond" w:hAnsi="Garamond" w:cs="Times New Roman"/>
          <w:sz w:val="22"/>
          <w:szCs w:val="22"/>
        </w:rPr>
        <w:t xml:space="preserve">had </w:t>
      </w:r>
      <w:r w:rsidRPr="00C01ED9">
        <w:rPr>
          <w:rFonts w:ascii="Garamond" w:hAnsi="Garamond" w:cs="Times New Roman"/>
          <w:sz w:val="22"/>
          <w:szCs w:val="22"/>
        </w:rPr>
        <w:t xml:space="preserve">lost his only son, </w:t>
      </w:r>
      <w:proofErr w:type="gramStart"/>
      <w:r w:rsidRPr="00C01ED9">
        <w:rPr>
          <w:rFonts w:ascii="Garamond" w:hAnsi="Garamond" w:cs="Times New Roman"/>
          <w:sz w:val="22"/>
          <w:szCs w:val="22"/>
        </w:rPr>
        <w:t>had</w:t>
      </w:r>
      <w:proofErr w:type="gramEnd"/>
      <w:r w:rsidRPr="00C01ED9">
        <w:rPr>
          <w:rFonts w:ascii="Garamond" w:hAnsi="Garamond" w:cs="Times New Roman"/>
          <w:sz w:val="22"/>
          <w:szCs w:val="22"/>
        </w:rPr>
        <w:t xml:space="preserve"> three young daughters to care for, one of whom was disabled. He had lost his eyesight ten years earlier, and was now completely blind. He had</w:t>
      </w:r>
      <w:r w:rsidR="00F714C3" w:rsidRPr="00C01ED9">
        <w:rPr>
          <w:rFonts w:ascii="Garamond" w:hAnsi="Garamond" w:cs="Times New Roman"/>
          <w:sz w:val="22"/>
          <w:szCs w:val="22"/>
        </w:rPr>
        <w:t>, of course,</w:t>
      </w:r>
      <w:r w:rsidRPr="00C01ED9">
        <w:rPr>
          <w:rFonts w:ascii="Garamond" w:hAnsi="Garamond" w:cs="Times New Roman"/>
          <w:sz w:val="22"/>
          <w:szCs w:val="22"/>
        </w:rPr>
        <w:t xml:space="preserve"> lost the political position (and salary</w:t>
      </w:r>
      <w:r w:rsidR="00F714C3" w:rsidRPr="00C01ED9">
        <w:rPr>
          <w:rFonts w:ascii="Garamond" w:hAnsi="Garamond" w:cs="Times New Roman"/>
          <w:sz w:val="22"/>
          <w:szCs w:val="22"/>
        </w:rPr>
        <w:t xml:space="preserve"> and house in Petty France</w:t>
      </w:r>
      <w:r w:rsidRPr="00C01ED9">
        <w:rPr>
          <w:rFonts w:ascii="Garamond" w:hAnsi="Garamond" w:cs="Times New Roman"/>
          <w:sz w:val="22"/>
          <w:szCs w:val="22"/>
        </w:rPr>
        <w:t>) that had come with his support of Cromwell's regime. And his vision of a republican England, with each individual free to worship in his or her own way, was in tatters.</w:t>
      </w:r>
      <w:r w:rsidR="00F714C3" w:rsidRPr="00C01ED9">
        <w:rPr>
          <w:rFonts w:ascii="Garamond" w:hAnsi="Garamond" w:cs="Times New Roman"/>
          <w:sz w:val="22"/>
          <w:szCs w:val="22"/>
        </w:rPr>
        <w:t xml:space="preserve"> Through the 1660s, t</w:t>
      </w:r>
      <w:r w:rsidRPr="00C01ED9">
        <w:rPr>
          <w:rFonts w:ascii="Garamond" w:hAnsi="Garamond" w:cs="Times New Roman"/>
          <w:sz w:val="22"/>
          <w:szCs w:val="22"/>
        </w:rPr>
        <w:t xml:space="preserve">he new government moved to enforce political and religious conformity. There would be no return to the </w:t>
      </w:r>
      <w:r w:rsidR="00F714C3" w:rsidRPr="00C01ED9">
        <w:rPr>
          <w:rFonts w:ascii="Garamond" w:hAnsi="Garamond" w:cs="Times New Roman"/>
          <w:sz w:val="22"/>
          <w:szCs w:val="22"/>
        </w:rPr>
        <w:t xml:space="preserve">frightening </w:t>
      </w:r>
      <w:r w:rsidRPr="00C01ED9">
        <w:rPr>
          <w:rFonts w:ascii="Garamond" w:hAnsi="Garamond" w:cs="Times New Roman"/>
          <w:sz w:val="22"/>
          <w:szCs w:val="22"/>
        </w:rPr>
        <w:t xml:space="preserve">chaos of competing views that had characterised so much of the preceding decade of civil and religious government. Compliance with the Church of England was enforced with an Act of Uniformity. A draconian Licensing Act controlled the press. No carpenter could construct a </w:t>
      </w:r>
      <w:proofErr w:type="gramStart"/>
      <w:r w:rsidRPr="00C01ED9">
        <w:rPr>
          <w:rFonts w:ascii="Garamond" w:hAnsi="Garamond" w:cs="Times New Roman"/>
          <w:sz w:val="22"/>
          <w:szCs w:val="22"/>
        </w:rPr>
        <w:t>press,</w:t>
      </w:r>
      <w:proofErr w:type="gramEnd"/>
      <w:r w:rsidRPr="00C01ED9">
        <w:rPr>
          <w:rFonts w:ascii="Garamond" w:hAnsi="Garamond" w:cs="Times New Roman"/>
          <w:sz w:val="22"/>
          <w:szCs w:val="22"/>
        </w:rPr>
        <w:t xml:space="preserve"> no ironmonger could found type,</w:t>
      </w:r>
      <w:r w:rsidR="00F714C3" w:rsidRPr="00C01ED9">
        <w:rPr>
          <w:rFonts w:ascii="Garamond" w:hAnsi="Garamond" w:cs="Times New Roman"/>
          <w:sz w:val="22"/>
          <w:szCs w:val="22"/>
        </w:rPr>
        <w:t xml:space="preserve"> without the permission of the </w:t>
      </w:r>
      <w:r w:rsidRPr="00C01ED9">
        <w:rPr>
          <w:rFonts w:ascii="Garamond" w:hAnsi="Garamond" w:cs="Times New Roman"/>
          <w:sz w:val="22"/>
          <w:szCs w:val="22"/>
        </w:rPr>
        <w:t xml:space="preserve">Stationer’s Company. Pre-publication censorship (the kind of censorship that Milton so opposed in </w:t>
      </w:r>
      <w:r w:rsidRPr="00C01ED9">
        <w:rPr>
          <w:rFonts w:ascii="Garamond" w:hAnsi="Garamond" w:cs="Times New Roman"/>
          <w:i/>
          <w:sz w:val="22"/>
          <w:szCs w:val="22"/>
        </w:rPr>
        <w:t>Areopagitica</w:t>
      </w:r>
      <w:r w:rsidRPr="00C01ED9">
        <w:rPr>
          <w:rFonts w:ascii="Garamond" w:hAnsi="Garamond" w:cs="Times New Roman"/>
          <w:sz w:val="22"/>
          <w:szCs w:val="22"/>
        </w:rPr>
        <w:t xml:space="preserve">) was re-introduced, and involved a two-tier process, with government censors and the </w:t>
      </w:r>
      <w:r w:rsidRPr="00C01ED9">
        <w:rPr>
          <w:rFonts w:ascii="Garamond" w:hAnsi="Garamond" w:cs="Times New Roman"/>
          <w:sz w:val="22"/>
          <w:szCs w:val="22"/>
        </w:rPr>
        <w:lastRenderedPageBreak/>
        <w:t>Stationers Company both given more aggressive powers actively to search out seditious material –</w:t>
      </w:r>
      <w:r w:rsidRPr="00C01ED9">
        <w:rPr>
          <w:rFonts w:ascii="Garamond" w:eastAsia="Graphos" w:hAnsi="Garamond" w:cs="Times New Roman"/>
          <w:sz w:val="22"/>
          <w:szCs w:val="22"/>
        </w:rPr>
        <w:t xml:space="preserve"> and </w:t>
      </w:r>
      <w:r w:rsidR="00F714C3" w:rsidRPr="00C01ED9">
        <w:rPr>
          <w:rFonts w:ascii="Garamond" w:eastAsia="Graphos" w:hAnsi="Garamond" w:cs="Times New Roman"/>
          <w:sz w:val="22"/>
          <w:szCs w:val="22"/>
        </w:rPr>
        <w:t xml:space="preserve">to </w:t>
      </w:r>
      <w:r w:rsidRPr="00C01ED9">
        <w:rPr>
          <w:rFonts w:ascii="Garamond" w:eastAsia="Graphos" w:hAnsi="Garamond" w:cs="Times New Roman"/>
          <w:sz w:val="22"/>
          <w:szCs w:val="22"/>
        </w:rPr>
        <w:t>imprison anyone with any connection to its production. Roger L'Estrange (appointed in 1663 as Surveyor of the Press)</w:t>
      </w:r>
      <w:r w:rsidR="00F714C3" w:rsidRPr="00C01ED9">
        <w:rPr>
          <w:rFonts w:ascii="Garamond" w:eastAsia="Graphos" w:hAnsi="Garamond" w:cs="Times New Roman"/>
          <w:sz w:val="22"/>
          <w:szCs w:val="22"/>
        </w:rPr>
        <w:t>,</w:t>
      </w:r>
      <w:r w:rsidRPr="00C01ED9">
        <w:rPr>
          <w:rFonts w:ascii="Garamond" w:eastAsia="Graphos" w:hAnsi="Garamond" w:cs="Times New Roman"/>
          <w:sz w:val="22"/>
          <w:szCs w:val="22"/>
        </w:rPr>
        <w:t xml:space="preserve"> and one of the most outspoken and vindictive of the returning Royalists</w:t>
      </w:r>
      <w:r w:rsidR="00F714C3" w:rsidRPr="00C01ED9">
        <w:rPr>
          <w:rFonts w:ascii="Garamond" w:eastAsia="Graphos" w:hAnsi="Garamond" w:cs="Times New Roman"/>
          <w:sz w:val="22"/>
          <w:szCs w:val="22"/>
        </w:rPr>
        <w:t>,</w:t>
      </w:r>
      <w:r w:rsidRPr="00C01ED9">
        <w:rPr>
          <w:rFonts w:ascii="Garamond" w:eastAsia="Graphos" w:hAnsi="Garamond" w:cs="Times New Roman"/>
          <w:sz w:val="22"/>
          <w:szCs w:val="22"/>
        </w:rPr>
        <w:t xml:space="preserve"> demanded and got tougher laws and powers to stamp out the publishing underground that grew up in response to the new measures. Dawn raids, rewards for informers, and imprisonment without trial characterised L’Estrange’s rule. The punishments for authors and printers could be severe. On 20 February 1664, the </w:t>
      </w:r>
      <w:r w:rsidRPr="00C01ED9">
        <w:rPr>
          <w:rFonts w:ascii="Garamond" w:eastAsia="Graphos" w:hAnsi="Garamond" w:cs="Times New Roman"/>
          <w:iCs/>
          <w:sz w:val="22"/>
          <w:szCs w:val="22"/>
        </w:rPr>
        <w:t>printer</w:t>
      </w:r>
      <w:r w:rsidRPr="00C01ED9">
        <w:rPr>
          <w:rFonts w:ascii="Garamond" w:eastAsia="Graphos" w:hAnsi="Garamond" w:cs="Times New Roman"/>
          <w:sz w:val="22"/>
          <w:szCs w:val="22"/>
        </w:rPr>
        <w:t xml:space="preserve"> John Twyn was executed for printing an anonymous book (a </w:t>
      </w:r>
      <w:r w:rsidRPr="00C01ED9">
        <w:rPr>
          <w:rFonts w:ascii="Garamond" w:eastAsia="Graphos" w:hAnsi="Garamond" w:cs="Times New Roman"/>
          <w:i/>
          <w:iCs/>
          <w:sz w:val="22"/>
          <w:szCs w:val="22"/>
        </w:rPr>
        <w:t>Treatise of the Execution of Justice</w:t>
      </w:r>
      <w:r w:rsidRPr="00C01ED9">
        <w:rPr>
          <w:rFonts w:ascii="Garamond" w:eastAsia="Graphos" w:hAnsi="Garamond" w:cs="Times New Roman"/>
          <w:sz w:val="22"/>
          <w:szCs w:val="22"/>
        </w:rPr>
        <w:t xml:space="preserve">) which echoed John Milton's own </w:t>
      </w:r>
      <w:r w:rsidRPr="00C01ED9">
        <w:rPr>
          <w:rFonts w:ascii="Garamond" w:eastAsia="Graphos" w:hAnsi="Garamond" w:cs="Times New Roman"/>
          <w:i/>
          <w:iCs/>
          <w:sz w:val="22"/>
          <w:szCs w:val="22"/>
        </w:rPr>
        <w:t>Tenure of King's and Magistrates</w:t>
      </w:r>
      <w:r w:rsidRPr="00C01ED9">
        <w:rPr>
          <w:rFonts w:ascii="Garamond" w:eastAsia="Graphos" w:hAnsi="Garamond" w:cs="Times New Roman"/>
          <w:sz w:val="22"/>
          <w:szCs w:val="22"/>
        </w:rPr>
        <w:t xml:space="preserve">, although instead of Milton's discussion of the legal basis for the execution of tyrants, the offending </w:t>
      </w:r>
      <w:r w:rsidRPr="00C01ED9">
        <w:rPr>
          <w:rFonts w:ascii="Garamond" w:eastAsia="Graphos" w:hAnsi="Garamond" w:cs="Times New Roman"/>
          <w:i/>
          <w:iCs/>
          <w:sz w:val="22"/>
          <w:szCs w:val="22"/>
        </w:rPr>
        <w:t>Treatise</w:t>
      </w:r>
      <w:r w:rsidRPr="00C01ED9">
        <w:rPr>
          <w:rFonts w:ascii="Garamond" w:eastAsia="Graphos" w:hAnsi="Garamond" w:cs="Times New Roman"/>
          <w:sz w:val="22"/>
          <w:szCs w:val="22"/>
        </w:rPr>
        <w:t xml:space="preserve"> was a terrorist's appeal: the work urged the assassination of Charles II and his family. The suppression of opposition took less brutal, but perhaps more insidious, forms. In London, the coffee house became the place to talk politics. Unable to stop the coffee houses opening, Charles II enlisted coffee merchant</w:t>
      </w:r>
      <w:r w:rsidR="00B67619" w:rsidRPr="00C01ED9">
        <w:rPr>
          <w:rFonts w:ascii="Garamond" w:eastAsia="Graphos" w:hAnsi="Garamond" w:cs="Times New Roman"/>
          <w:sz w:val="22"/>
          <w:szCs w:val="22"/>
        </w:rPr>
        <w:t>s to act as spies for the state</w:t>
      </w:r>
      <w:r w:rsidRPr="00C01ED9">
        <w:rPr>
          <w:rFonts w:ascii="Garamond" w:eastAsia="Graphos" w:hAnsi="Garamond" w:cs="Times New Roman"/>
          <w:sz w:val="22"/>
          <w:szCs w:val="22"/>
        </w:rPr>
        <w:t xml:space="preserve">. </w:t>
      </w:r>
      <w:r w:rsidR="00B67619" w:rsidRPr="00C01ED9">
        <w:rPr>
          <w:rFonts w:ascii="Garamond" w:eastAsia="Graphos" w:hAnsi="Garamond" w:cs="Times New Roman"/>
          <w:sz w:val="22"/>
          <w:szCs w:val="22"/>
        </w:rPr>
        <w:t xml:space="preserve">The repression was justified in part because of external threats, most notably the </w:t>
      </w:r>
      <w:r w:rsidRPr="00C01ED9">
        <w:rPr>
          <w:rFonts w:ascii="Garamond" w:eastAsia="Graphos" w:hAnsi="Garamond" w:cs="Times New Roman"/>
          <w:sz w:val="22"/>
          <w:szCs w:val="22"/>
        </w:rPr>
        <w:t xml:space="preserve">Dutch at this time, who were humiliating the </w:t>
      </w:r>
      <w:r w:rsidR="00B67619" w:rsidRPr="00C01ED9">
        <w:rPr>
          <w:rFonts w:ascii="Garamond" w:eastAsia="Graphos" w:hAnsi="Garamond" w:cs="Times New Roman"/>
          <w:sz w:val="22"/>
          <w:szCs w:val="22"/>
        </w:rPr>
        <w:t>English. Unity, conformity at home, must be maintained.</w:t>
      </w:r>
    </w:p>
    <w:p w:rsidR="009E6748" w:rsidRPr="00C01ED9" w:rsidRDefault="009E6748">
      <w:pPr>
        <w:pStyle w:val="Standard"/>
        <w:tabs>
          <w:tab w:val="left" w:pos="0"/>
          <w:tab w:val="left" w:pos="959"/>
          <w:tab w:val="left" w:pos="1918"/>
          <w:tab w:val="left" w:pos="2877"/>
          <w:tab w:val="left" w:pos="3836"/>
          <w:tab w:val="left" w:pos="4795"/>
          <w:tab w:val="left" w:pos="5754"/>
          <w:tab w:val="left" w:pos="6712"/>
          <w:tab w:val="left" w:pos="7672"/>
          <w:tab w:val="left" w:pos="8630"/>
        </w:tabs>
        <w:rPr>
          <w:rFonts w:ascii="Garamond" w:eastAsia="Graphos" w:hAnsi="Garamond" w:cs="Times New Roman"/>
          <w:sz w:val="22"/>
          <w:szCs w:val="22"/>
        </w:rPr>
      </w:pPr>
    </w:p>
    <w:p w:rsidR="009E6748" w:rsidRPr="00C01ED9" w:rsidRDefault="00F67D0D">
      <w:pPr>
        <w:pStyle w:val="Standard"/>
        <w:tabs>
          <w:tab w:val="left" w:pos="0"/>
          <w:tab w:val="left" w:pos="959"/>
          <w:tab w:val="left" w:pos="1918"/>
          <w:tab w:val="left" w:pos="2877"/>
          <w:tab w:val="left" w:pos="3836"/>
          <w:tab w:val="left" w:pos="4795"/>
          <w:tab w:val="left" w:pos="5754"/>
          <w:tab w:val="left" w:pos="6712"/>
          <w:tab w:val="left" w:pos="7672"/>
          <w:tab w:val="left" w:pos="8630"/>
        </w:tabs>
        <w:rPr>
          <w:rFonts w:ascii="Garamond" w:hAnsi="Garamond" w:cs="Times New Roman"/>
          <w:sz w:val="22"/>
          <w:szCs w:val="22"/>
        </w:rPr>
      </w:pPr>
      <w:r w:rsidRPr="00C01ED9">
        <w:rPr>
          <w:rFonts w:ascii="Garamond" w:eastAsia="Graphos" w:hAnsi="Garamond" w:cs="Times New Roman"/>
          <w:sz w:val="22"/>
          <w:szCs w:val="22"/>
        </w:rPr>
        <w:t>From pulpit to coffee house it was all part of the restored monarchy's attempts to secure its authority, and predictably many of those who had seemed content with republican gove</w:t>
      </w:r>
      <w:r w:rsidR="00B67619" w:rsidRPr="00C01ED9">
        <w:rPr>
          <w:rFonts w:ascii="Garamond" w:eastAsia="Graphos" w:hAnsi="Garamond" w:cs="Times New Roman"/>
          <w:sz w:val="22"/>
          <w:szCs w:val="22"/>
        </w:rPr>
        <w:t xml:space="preserve">rnment were quick to see </w:t>
      </w:r>
      <w:r w:rsidRPr="00C01ED9">
        <w:rPr>
          <w:rFonts w:ascii="Garamond" w:eastAsia="Graphos" w:hAnsi="Garamond" w:cs="Times New Roman"/>
          <w:sz w:val="22"/>
          <w:szCs w:val="22"/>
        </w:rPr>
        <w:t xml:space="preserve">the errors of their ways. Some, such as </w:t>
      </w:r>
      <w:r w:rsidR="00B67619" w:rsidRPr="00C01ED9">
        <w:rPr>
          <w:rFonts w:ascii="Garamond" w:eastAsia="Graphos" w:hAnsi="Garamond" w:cs="Times New Roman"/>
          <w:sz w:val="22"/>
          <w:szCs w:val="22"/>
        </w:rPr>
        <w:t xml:space="preserve">the poet </w:t>
      </w:r>
      <w:r w:rsidRPr="00C01ED9">
        <w:rPr>
          <w:rFonts w:ascii="Garamond" w:eastAsia="Graphos" w:hAnsi="Garamond" w:cs="Times New Roman"/>
          <w:sz w:val="22"/>
          <w:szCs w:val="22"/>
        </w:rPr>
        <w:t xml:space="preserve">John Dryden, developed a theory of human nature that explained his change of heart: ‘As I am a Man, I must be changeable […] An ill dream, or a Cloudy day, has power to change this wretched Creature, who is so proud of a reasonable Soul, and make him think what he thought not yesterday’. Yesterday, as it were, he had celebrated Oliver Cromwell in 'Heroic Stanzas'. Today, he was writing </w:t>
      </w:r>
      <w:r w:rsidRPr="00C01ED9">
        <w:rPr>
          <w:rFonts w:ascii="Garamond" w:eastAsia="Graphos" w:hAnsi="Garamond" w:cs="Times New Roman"/>
          <w:i/>
          <w:iCs/>
          <w:sz w:val="22"/>
          <w:szCs w:val="22"/>
        </w:rPr>
        <w:t>To His Sacred Majesty, a Panegyrick on his Coronation</w:t>
      </w:r>
      <w:r w:rsidRPr="00C01ED9">
        <w:rPr>
          <w:rFonts w:ascii="Garamond" w:eastAsia="Graphos" w:hAnsi="Garamond" w:cs="Times New Roman"/>
          <w:sz w:val="22"/>
          <w:szCs w:val="22"/>
        </w:rPr>
        <w:t>.</w:t>
      </w:r>
    </w:p>
    <w:p w:rsidR="009E6748" w:rsidRPr="00C01ED9" w:rsidRDefault="009E6748">
      <w:pPr>
        <w:pStyle w:val="Standard"/>
        <w:tabs>
          <w:tab w:val="left" w:pos="0"/>
          <w:tab w:val="left" w:pos="959"/>
          <w:tab w:val="left" w:pos="1918"/>
          <w:tab w:val="left" w:pos="2877"/>
          <w:tab w:val="left" w:pos="3836"/>
          <w:tab w:val="left" w:pos="4795"/>
          <w:tab w:val="left" w:pos="5754"/>
          <w:tab w:val="left" w:pos="6712"/>
          <w:tab w:val="left" w:pos="7672"/>
          <w:tab w:val="left" w:pos="8630"/>
        </w:tabs>
        <w:rPr>
          <w:rFonts w:ascii="Garamond"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eastAsia="Graphos" w:hAnsi="Garamond" w:cs="Times New Roman"/>
          <w:sz w:val="22"/>
          <w:szCs w:val="22"/>
        </w:rPr>
        <w:t>You can see why I say that for a republican, non-conformist writer such as Milton there was little hope. To make matters worse, a series of disasters would befall Milton's city of London. First, natural disaster: the plague</w:t>
      </w:r>
      <w:r w:rsidR="00B67619" w:rsidRPr="00C01ED9">
        <w:rPr>
          <w:rFonts w:ascii="Garamond" w:eastAsia="Graphos" w:hAnsi="Garamond" w:cs="Times New Roman"/>
          <w:sz w:val="22"/>
          <w:szCs w:val="22"/>
        </w:rPr>
        <w:t xml:space="preserve">, </w:t>
      </w:r>
      <w:r w:rsidRPr="00C01ED9">
        <w:rPr>
          <w:rFonts w:ascii="Garamond" w:eastAsia="Graphos" w:hAnsi="Garamond" w:cs="Times New Roman"/>
          <w:sz w:val="22"/>
          <w:szCs w:val="22"/>
        </w:rPr>
        <w:t xml:space="preserve">which Milton escaped only due to the friendship of the Quaker Thomas Ellwood, who arranged for the Miltons (John, his new wife Betty, and the three daughters) to move to Chalfont St Giles in Buckinghamshire. </w:t>
      </w:r>
      <w:proofErr w:type="gramStart"/>
      <w:r w:rsidRPr="00C01ED9">
        <w:rPr>
          <w:rFonts w:ascii="Garamond" w:eastAsia="Graphos" w:hAnsi="Garamond" w:cs="Times New Roman"/>
          <w:sz w:val="22"/>
          <w:szCs w:val="22"/>
        </w:rPr>
        <w:t>More on Ellwood in a moment.</w:t>
      </w:r>
      <w:proofErr w:type="gramEnd"/>
      <w:r w:rsidRPr="00C01ED9">
        <w:rPr>
          <w:rFonts w:ascii="Garamond" w:eastAsia="Graphos" w:hAnsi="Garamond" w:cs="Times New Roman"/>
          <w:sz w:val="22"/>
          <w:szCs w:val="22"/>
        </w:rPr>
        <w:t xml:space="preserve"> In a moving letter from this time, Milton wrote: ‘Let me not be useless, whatever remains for me in this life’. </w:t>
      </w:r>
      <w:proofErr w:type="gramStart"/>
      <w:r w:rsidRPr="00C01ED9">
        <w:rPr>
          <w:rFonts w:ascii="Garamond" w:eastAsia="Graphos" w:hAnsi="Garamond" w:cs="Times New Roman"/>
          <w:sz w:val="22"/>
          <w:szCs w:val="22"/>
        </w:rPr>
        <w:t>He  would</w:t>
      </w:r>
      <w:proofErr w:type="gramEnd"/>
      <w:r w:rsidRPr="00C01ED9">
        <w:rPr>
          <w:rFonts w:ascii="Garamond" w:eastAsia="Graphos" w:hAnsi="Garamond" w:cs="Times New Roman"/>
          <w:sz w:val="22"/>
          <w:szCs w:val="22"/>
        </w:rPr>
        <w:t xml:space="preserve"> not be useless, and much did indeed remain for him in this life – but many, including his correspondent, questioned whether he would ever write, let alone publish, anything again. If he </w:t>
      </w:r>
      <w:r w:rsidRPr="00C01ED9">
        <w:rPr>
          <w:rFonts w:ascii="Garamond" w:eastAsia="Graphos" w:hAnsi="Garamond" w:cs="Times New Roman"/>
          <w:i/>
          <w:iCs/>
          <w:sz w:val="22"/>
          <w:szCs w:val="22"/>
        </w:rPr>
        <w:t>was</w:t>
      </w:r>
      <w:r w:rsidRPr="00C01ED9">
        <w:rPr>
          <w:rFonts w:ascii="Garamond" w:eastAsia="Graphos" w:hAnsi="Garamond" w:cs="Times New Roman"/>
          <w:sz w:val="22"/>
          <w:szCs w:val="22"/>
        </w:rPr>
        <w:t xml:space="preserve"> to do something, then </w:t>
      </w:r>
      <w:r w:rsidR="00B67619" w:rsidRPr="00C01ED9">
        <w:rPr>
          <w:rFonts w:ascii="Garamond" w:eastAsia="Graphos" w:hAnsi="Garamond" w:cs="Times New Roman"/>
          <w:sz w:val="22"/>
          <w:szCs w:val="22"/>
        </w:rPr>
        <w:t xml:space="preserve">the </w:t>
      </w:r>
      <w:r w:rsidRPr="00C01ED9">
        <w:rPr>
          <w:rFonts w:ascii="Garamond" w:eastAsia="Graphos" w:hAnsi="Garamond" w:cs="Times New Roman"/>
          <w:sz w:val="22"/>
          <w:szCs w:val="22"/>
        </w:rPr>
        <w:t>place to do it was London, and Milton was back in the City at the time of this letter, August 1666.</w:t>
      </w:r>
    </w:p>
    <w:p w:rsidR="009E6748" w:rsidRPr="00C01ED9" w:rsidRDefault="009E6748">
      <w:pPr>
        <w:pStyle w:val="Standard"/>
        <w:rPr>
          <w:rFonts w:ascii="Garamond" w:eastAsia="Graphos"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eastAsia="Graphos" w:hAnsi="Garamond" w:cs="Times New Roman"/>
          <w:sz w:val="22"/>
          <w:szCs w:val="22"/>
        </w:rPr>
        <w:t xml:space="preserve">Then yet further disaster struck the capital: the Great Fire of London. </w:t>
      </w:r>
      <w:r w:rsidRPr="00C01ED9">
        <w:rPr>
          <w:rFonts w:ascii="Garamond" w:eastAsia="Footlight MT Light" w:hAnsi="Garamond" w:cs="Times New Roman"/>
          <w:sz w:val="22"/>
          <w:szCs w:val="22"/>
        </w:rPr>
        <w:t xml:space="preserve">For a man who loved the City, who </w:t>
      </w:r>
      <w:r w:rsidRPr="00C01ED9">
        <w:rPr>
          <w:rFonts w:ascii="Garamond" w:eastAsia="Footlight MT Light" w:hAnsi="Garamond" w:cs="Times New Roman"/>
          <w:i/>
          <w:iCs/>
          <w:sz w:val="22"/>
          <w:szCs w:val="22"/>
        </w:rPr>
        <w:t>needed</w:t>
      </w:r>
      <w:r w:rsidRPr="00C01ED9">
        <w:rPr>
          <w:rFonts w:ascii="Garamond" w:eastAsia="Footlight MT Light" w:hAnsi="Garamond" w:cs="Times New Roman"/>
          <w:sz w:val="22"/>
          <w:szCs w:val="22"/>
        </w:rPr>
        <w:t xml:space="preserve"> the City, the plague and the fire were horrifyingly destructive of a familiar world. In 1665 more than 7,000 people had died in one week alone from bubonic plague. The next year, in less than five days, the Great Fire destroyed the City of London between the Tower and the Temple. This was Milton’s London and it was gone forever. T</w:t>
      </w:r>
      <w:r w:rsidRPr="00C01ED9">
        <w:rPr>
          <w:rFonts w:ascii="Garamond" w:eastAsia="Graphos" w:hAnsi="Garamond" w:cs="Times New Roman"/>
          <w:sz w:val="22"/>
          <w:szCs w:val="22"/>
        </w:rPr>
        <w:t xml:space="preserve">he Fire did not reach Milton’s own neighbourhood (he'd moved north, to Bunhill Fields), </w:t>
      </w:r>
      <w:r w:rsidR="00B67619" w:rsidRPr="00C01ED9">
        <w:rPr>
          <w:rFonts w:ascii="Garamond" w:eastAsia="Graphos" w:hAnsi="Garamond" w:cs="Times New Roman"/>
          <w:sz w:val="22"/>
          <w:szCs w:val="22"/>
        </w:rPr>
        <w:t xml:space="preserve">but </w:t>
      </w:r>
      <w:r w:rsidRPr="00C01ED9">
        <w:rPr>
          <w:rFonts w:ascii="Garamond" w:eastAsia="Graphos" w:hAnsi="Garamond" w:cs="Times New Roman"/>
          <w:sz w:val="22"/>
          <w:szCs w:val="22"/>
        </w:rPr>
        <w:t xml:space="preserve">it had implications for any aspirations he might have had as an author in its catastrophic effect on the book trade. In a tragic misjudgement, the booksellers </w:t>
      </w:r>
      <w:r w:rsidR="00B67619" w:rsidRPr="00C01ED9">
        <w:rPr>
          <w:rFonts w:ascii="Garamond" w:eastAsia="Graphos" w:hAnsi="Garamond" w:cs="Times New Roman"/>
          <w:sz w:val="22"/>
          <w:szCs w:val="22"/>
        </w:rPr>
        <w:t xml:space="preserve">and printers </w:t>
      </w:r>
      <w:r w:rsidRPr="00C01ED9">
        <w:rPr>
          <w:rFonts w:ascii="Garamond" w:eastAsia="Graphos" w:hAnsi="Garamond" w:cs="Times New Roman"/>
          <w:sz w:val="22"/>
          <w:szCs w:val="22"/>
        </w:rPr>
        <w:t>of the area around St Paul's stored their stock in the Cathedral (charged for the pleasure by the Bishop of London).</w:t>
      </w:r>
      <w:r w:rsidR="00B67619" w:rsidRPr="00C01ED9">
        <w:rPr>
          <w:rFonts w:ascii="Garamond" w:eastAsia="Graphos" w:hAnsi="Garamond" w:cs="Times New Roman"/>
          <w:sz w:val="22"/>
          <w:szCs w:val="22"/>
        </w:rPr>
        <w:t xml:space="preserve"> </w:t>
      </w:r>
      <w:r w:rsidRPr="00C01ED9">
        <w:rPr>
          <w:rFonts w:ascii="Garamond" w:eastAsia="Graphos" w:hAnsi="Garamond" w:cs="Times New Roman"/>
          <w:sz w:val="22"/>
          <w:szCs w:val="22"/>
        </w:rPr>
        <w:t xml:space="preserve"> Approximately £200,000 worth of books and papers were lost in the fire, and many in the book trade never recovered.</w:t>
      </w:r>
    </w:p>
    <w:p w:rsidR="009E6748" w:rsidRPr="00C01ED9" w:rsidRDefault="009E6748">
      <w:pPr>
        <w:pStyle w:val="Standard"/>
        <w:rPr>
          <w:rFonts w:ascii="Garamond" w:eastAsia="Graphos" w:hAnsi="Garamond" w:cs="Times New Roman"/>
          <w:sz w:val="22"/>
          <w:szCs w:val="22"/>
        </w:rPr>
      </w:pPr>
    </w:p>
    <w:p w:rsidR="009E6748" w:rsidRPr="00C01ED9" w:rsidRDefault="00F67D0D">
      <w:pPr>
        <w:pStyle w:val="Standard"/>
        <w:rPr>
          <w:rFonts w:ascii="Garamond" w:eastAsia="Graphos" w:hAnsi="Garamond" w:cs="Times New Roman"/>
          <w:sz w:val="22"/>
          <w:szCs w:val="22"/>
        </w:rPr>
      </w:pPr>
      <w:r w:rsidRPr="00C01ED9">
        <w:rPr>
          <w:rFonts w:ascii="Garamond" w:eastAsia="Graphos" w:hAnsi="Garamond" w:cs="Times New Roman"/>
          <w:sz w:val="22"/>
          <w:szCs w:val="22"/>
        </w:rPr>
        <w:t>Let me not be useless – but how, under these circumstances, could Milton make his voice heard?</w:t>
      </w:r>
    </w:p>
    <w:p w:rsidR="009E6748" w:rsidRPr="00C01ED9" w:rsidRDefault="009E6748">
      <w:pPr>
        <w:pStyle w:val="Standard"/>
        <w:rPr>
          <w:rFonts w:ascii="Garamond" w:eastAsia="Graphos" w:hAnsi="Garamond" w:cs="Times New Roman"/>
          <w:sz w:val="22"/>
          <w:szCs w:val="22"/>
        </w:rPr>
      </w:pPr>
    </w:p>
    <w:p w:rsidR="009E6748" w:rsidRPr="00C01ED9" w:rsidRDefault="00F67D0D">
      <w:pPr>
        <w:pStyle w:val="Standard"/>
        <w:rPr>
          <w:rFonts w:ascii="Garamond" w:eastAsia="Graphos" w:hAnsi="Garamond" w:cs="Times New Roman"/>
          <w:sz w:val="22"/>
          <w:szCs w:val="22"/>
        </w:rPr>
      </w:pPr>
      <w:r w:rsidRPr="00C01ED9">
        <w:rPr>
          <w:rFonts w:ascii="Garamond" w:eastAsia="Graphos" w:hAnsi="Garamond" w:cs="Times New Roman"/>
          <w:sz w:val="22"/>
          <w:szCs w:val="22"/>
        </w:rPr>
        <w:t xml:space="preserve">The answer lies in the networks operating in the City. On his release from prison in 1661 Milton lived </w:t>
      </w:r>
      <w:r w:rsidR="00B67619" w:rsidRPr="00C01ED9">
        <w:rPr>
          <w:rFonts w:ascii="Garamond" w:eastAsia="Graphos" w:hAnsi="Garamond" w:cs="Times New Roman"/>
          <w:sz w:val="22"/>
          <w:szCs w:val="22"/>
        </w:rPr>
        <w:t xml:space="preserve">first </w:t>
      </w:r>
      <w:r w:rsidRPr="00C01ED9">
        <w:rPr>
          <w:rFonts w:ascii="Garamond" w:eastAsia="Graphos" w:hAnsi="Garamond" w:cs="Times New Roman"/>
          <w:sz w:val="22"/>
          <w:szCs w:val="22"/>
        </w:rPr>
        <w:t xml:space="preserve">in Jewin Street, a centre of non-conformist culture, packed with </w:t>
      </w:r>
      <w:r w:rsidRPr="00C01ED9">
        <w:rPr>
          <w:rFonts w:ascii="Garamond" w:eastAsia="Footlight MT Light" w:hAnsi="Garamond" w:cs="Times New Roman"/>
          <w:sz w:val="22"/>
          <w:szCs w:val="22"/>
        </w:rPr>
        <w:t xml:space="preserve">French Huguenot refugees, and it was there he started tutoring again. Thomas Ellwood, the Quaker who got him away from the plague (and, significantly, to a Quaker stronghold in the Chilterns), was one of his students – and, as a Quaker, he was someone who had firsthand experience of persecution and imprisonment for his beliefs, and also the oppositional networks that enabled those beliefs to survive. </w:t>
      </w:r>
      <w:r w:rsidR="00B67619" w:rsidRPr="00C01ED9">
        <w:rPr>
          <w:rFonts w:ascii="Garamond" w:eastAsia="Footlight MT Light" w:hAnsi="Garamond" w:cs="Times New Roman"/>
          <w:sz w:val="22"/>
          <w:szCs w:val="22"/>
        </w:rPr>
        <w:t>Unlicensed</w:t>
      </w:r>
      <w:r w:rsidRPr="00C01ED9">
        <w:rPr>
          <w:rFonts w:ascii="Garamond" w:eastAsia="Footlight MT Light" w:hAnsi="Garamond" w:cs="Times New Roman"/>
          <w:sz w:val="22"/>
          <w:szCs w:val="22"/>
        </w:rPr>
        <w:t xml:space="preserve"> print was, in </w:t>
      </w:r>
      <w:r w:rsidR="00B67619" w:rsidRPr="00C01ED9">
        <w:rPr>
          <w:rFonts w:ascii="Garamond" w:eastAsia="Footlight MT Light" w:hAnsi="Garamond" w:cs="Times New Roman"/>
          <w:sz w:val="22"/>
          <w:szCs w:val="22"/>
        </w:rPr>
        <w:t xml:space="preserve">the words of one historian, </w:t>
      </w:r>
      <w:r w:rsidRPr="00C01ED9">
        <w:rPr>
          <w:rFonts w:ascii="Garamond" w:eastAsia="Footlight MT Light" w:hAnsi="Garamond" w:cs="Times New Roman"/>
          <w:sz w:val="22"/>
          <w:szCs w:val="22"/>
        </w:rPr>
        <w:t xml:space="preserve">the network's lifeblood. </w:t>
      </w:r>
      <w:r w:rsidRPr="00C01ED9">
        <w:rPr>
          <w:rFonts w:ascii="Garamond" w:eastAsia="Graphos" w:hAnsi="Garamond" w:cs="Times New Roman"/>
          <w:sz w:val="22"/>
          <w:szCs w:val="22"/>
        </w:rPr>
        <w:t xml:space="preserve">Quakers did not recognise the state’s right to silence the printed, any more than the spoken, word: “our mouths were not opened by nor can they be shut by the will of man” wrote one. Ellwood took lodgings near Milton, ‘and from thenceforth went every day in the afternoon (except on the first-days [the Quaker term for Sundays] of the week) and sitting by him in his dining room, read to him in such books in the Latin tongue, as he pleased to hear me read’. It seems a pleasant image of scholarly retirement, but, books were not there merely to be enjoyed, they were not merely ‘dead things’, but alive (as Milton famously argued in </w:t>
      </w:r>
      <w:r w:rsidRPr="00C01ED9">
        <w:rPr>
          <w:rFonts w:ascii="Garamond" w:eastAsia="Graphos" w:hAnsi="Garamond" w:cs="Times New Roman"/>
          <w:i/>
          <w:sz w:val="22"/>
          <w:szCs w:val="22"/>
        </w:rPr>
        <w:t>Areopagitica</w:t>
      </w:r>
      <w:r w:rsidRPr="00C01ED9">
        <w:rPr>
          <w:rFonts w:ascii="Garamond" w:eastAsia="Graphos" w:hAnsi="Garamond" w:cs="Times New Roman"/>
          <w:sz w:val="22"/>
          <w:szCs w:val="22"/>
        </w:rPr>
        <w:t xml:space="preserve">) and to be </w:t>
      </w:r>
      <w:r w:rsidRPr="00C01ED9">
        <w:rPr>
          <w:rFonts w:ascii="Garamond" w:eastAsia="Graphos" w:hAnsi="Garamond" w:cs="Times New Roman"/>
          <w:b/>
          <w:bCs/>
          <w:sz w:val="22"/>
          <w:szCs w:val="22"/>
        </w:rPr>
        <w:t>used</w:t>
      </w:r>
      <w:r w:rsidRPr="00C01ED9">
        <w:rPr>
          <w:rFonts w:ascii="Garamond" w:eastAsia="Graphos" w:hAnsi="Garamond" w:cs="Times New Roman"/>
          <w:sz w:val="22"/>
          <w:szCs w:val="22"/>
        </w:rPr>
        <w:t>. Like all readers in their century, Thomas and John were reading for action. Indeed, John Milton was not only reading, he was writing, and he had now completed a major new work.</w:t>
      </w:r>
    </w:p>
    <w:p w:rsidR="009E6748" w:rsidRPr="00C01ED9" w:rsidRDefault="009E6748">
      <w:pPr>
        <w:pStyle w:val="Standard"/>
        <w:ind w:left="15" w:hanging="30"/>
        <w:rPr>
          <w:rFonts w:ascii="Garamond" w:eastAsia="Graphos" w:hAnsi="Garamond" w:cs="Times New Roman"/>
          <w:sz w:val="22"/>
          <w:szCs w:val="22"/>
        </w:rPr>
      </w:pPr>
    </w:p>
    <w:p w:rsidR="009E6748" w:rsidRPr="00C01ED9" w:rsidRDefault="00F67D0D">
      <w:pPr>
        <w:pStyle w:val="Standard"/>
        <w:ind w:left="15" w:hanging="30"/>
        <w:rPr>
          <w:rFonts w:ascii="Garamond" w:hAnsi="Garamond" w:cs="Times New Roman"/>
          <w:sz w:val="22"/>
          <w:szCs w:val="22"/>
        </w:rPr>
      </w:pPr>
      <w:r w:rsidRPr="00C01ED9">
        <w:rPr>
          <w:rFonts w:ascii="Garamond" w:eastAsia="Graphos" w:hAnsi="Garamond" w:cs="Times New Roman"/>
          <w:sz w:val="22"/>
          <w:szCs w:val="22"/>
        </w:rPr>
        <w:t>A striking act of loyalty made the next step possible: one Samuel Simmons agreed to publish Milton's new work. Simmons was very much part of the London print world, the son of printers and booksellers,</w:t>
      </w:r>
      <w:r w:rsidR="00B67619" w:rsidRPr="00C01ED9">
        <w:rPr>
          <w:rFonts w:ascii="Garamond" w:eastAsia="Graphos" w:hAnsi="Garamond" w:cs="Times New Roman"/>
          <w:sz w:val="22"/>
          <w:szCs w:val="22"/>
        </w:rPr>
        <w:t xml:space="preserve"> growing up, a neighbour of Milton</w:t>
      </w:r>
      <w:r w:rsidRPr="00C01ED9">
        <w:rPr>
          <w:rFonts w:ascii="Garamond" w:eastAsia="Graphos" w:hAnsi="Garamond" w:cs="Times New Roman"/>
          <w:sz w:val="22"/>
          <w:szCs w:val="22"/>
        </w:rPr>
        <w:t>'s, in Aldersgate St</w:t>
      </w:r>
      <w:r w:rsidR="00B67619" w:rsidRPr="00C01ED9">
        <w:rPr>
          <w:rFonts w:ascii="Garamond" w:eastAsia="Graphos" w:hAnsi="Garamond" w:cs="Times New Roman"/>
          <w:sz w:val="22"/>
          <w:szCs w:val="22"/>
        </w:rPr>
        <w:t xml:space="preserve">reet in the 1640s and 50s. </w:t>
      </w:r>
      <w:r w:rsidRPr="00C01ED9">
        <w:rPr>
          <w:rFonts w:ascii="Garamond" w:eastAsia="Graphos" w:hAnsi="Garamond" w:cs="Times New Roman"/>
          <w:sz w:val="22"/>
          <w:szCs w:val="22"/>
        </w:rPr>
        <w:t>Milton's new work was</w:t>
      </w:r>
      <w:r w:rsidR="00B67619" w:rsidRPr="00C01ED9">
        <w:rPr>
          <w:rFonts w:ascii="Garamond" w:eastAsia="Graphos" w:hAnsi="Garamond" w:cs="Times New Roman"/>
          <w:sz w:val="22"/>
          <w:szCs w:val="22"/>
        </w:rPr>
        <w:t>, however, a bold step for Samuel Simmons</w:t>
      </w:r>
      <w:r w:rsidRPr="00C01ED9">
        <w:rPr>
          <w:rFonts w:ascii="Garamond" w:eastAsia="Graphos" w:hAnsi="Garamond" w:cs="Times New Roman"/>
          <w:sz w:val="22"/>
          <w:szCs w:val="22"/>
        </w:rPr>
        <w:t>, the first work that</w:t>
      </w:r>
      <w:r w:rsidR="00B67619" w:rsidRPr="00C01ED9">
        <w:rPr>
          <w:rFonts w:ascii="Garamond" w:eastAsia="Graphos" w:hAnsi="Garamond" w:cs="Times New Roman"/>
          <w:sz w:val="22"/>
          <w:szCs w:val="22"/>
        </w:rPr>
        <w:t xml:space="preserve"> he</w:t>
      </w:r>
      <w:r w:rsidRPr="00C01ED9">
        <w:rPr>
          <w:rFonts w:ascii="Garamond" w:eastAsia="Graphos" w:hAnsi="Garamond" w:cs="Times New Roman"/>
          <w:sz w:val="22"/>
          <w:szCs w:val="22"/>
        </w:rPr>
        <w:t xml:space="preserve"> was to register under his own name</w:t>
      </w:r>
      <w:r w:rsidR="00B67619" w:rsidRPr="00C01ED9">
        <w:rPr>
          <w:rFonts w:ascii="Garamond" w:eastAsia="Graphos" w:hAnsi="Garamond" w:cs="Times New Roman"/>
          <w:sz w:val="22"/>
          <w:szCs w:val="22"/>
        </w:rPr>
        <w:t xml:space="preserve">, and demonstrated a </w:t>
      </w:r>
      <w:r w:rsidRPr="00C01ED9">
        <w:rPr>
          <w:rFonts w:ascii="Garamond" w:eastAsia="Graphos" w:hAnsi="Garamond" w:cs="Times New Roman"/>
          <w:sz w:val="22"/>
          <w:szCs w:val="22"/>
        </w:rPr>
        <w:t xml:space="preserve">remarkable loyalty to an author on the part of a printer publisher. Matthew Simmons, Samuel's father, had printed Milton's work in the far off days of the 1640s, including his most radical (and condemned) works, such as the </w:t>
      </w:r>
      <w:r w:rsidRPr="00C01ED9">
        <w:rPr>
          <w:rFonts w:ascii="Garamond" w:eastAsia="Graphos" w:hAnsi="Garamond" w:cs="Times New Roman"/>
          <w:i/>
          <w:iCs/>
          <w:sz w:val="22"/>
          <w:szCs w:val="22"/>
        </w:rPr>
        <w:t>Doctrine and Discipline of Divorce</w:t>
      </w:r>
      <w:r w:rsidRPr="00C01ED9">
        <w:rPr>
          <w:rFonts w:ascii="Garamond" w:eastAsia="Graphos" w:hAnsi="Garamond" w:cs="Times New Roman"/>
          <w:sz w:val="22"/>
          <w:szCs w:val="22"/>
        </w:rPr>
        <w:t xml:space="preserve">, </w:t>
      </w:r>
      <w:r w:rsidRPr="00C01ED9">
        <w:rPr>
          <w:rFonts w:ascii="Garamond" w:eastAsia="Graphos" w:hAnsi="Garamond" w:cs="Times New Roman"/>
          <w:i/>
          <w:iCs/>
          <w:sz w:val="22"/>
          <w:szCs w:val="22"/>
        </w:rPr>
        <w:t>Eikonoklastes</w:t>
      </w:r>
      <w:r w:rsidRPr="00C01ED9">
        <w:rPr>
          <w:rFonts w:ascii="Garamond" w:eastAsia="Graphos" w:hAnsi="Garamond" w:cs="Times New Roman"/>
          <w:sz w:val="22"/>
          <w:szCs w:val="22"/>
        </w:rPr>
        <w:t xml:space="preserve">, and </w:t>
      </w:r>
      <w:proofErr w:type="gramStart"/>
      <w:r w:rsidRPr="00C01ED9">
        <w:rPr>
          <w:rFonts w:ascii="Garamond" w:eastAsia="Graphos" w:hAnsi="Garamond" w:cs="Times New Roman"/>
          <w:i/>
          <w:iCs/>
          <w:sz w:val="22"/>
          <w:szCs w:val="22"/>
        </w:rPr>
        <w:t>The</w:t>
      </w:r>
      <w:proofErr w:type="gramEnd"/>
      <w:r w:rsidRPr="00C01ED9">
        <w:rPr>
          <w:rFonts w:ascii="Garamond" w:eastAsia="Graphos" w:hAnsi="Garamond" w:cs="Times New Roman"/>
          <w:i/>
          <w:iCs/>
          <w:sz w:val="22"/>
          <w:szCs w:val="22"/>
        </w:rPr>
        <w:t xml:space="preserve"> Tenure of Kings and </w:t>
      </w:r>
      <w:r w:rsidRPr="00C01ED9">
        <w:rPr>
          <w:rFonts w:ascii="Garamond" w:eastAsia="Graphos" w:hAnsi="Garamond" w:cs="Times New Roman"/>
          <w:i/>
          <w:iCs/>
          <w:sz w:val="22"/>
          <w:szCs w:val="22"/>
        </w:rPr>
        <w:lastRenderedPageBreak/>
        <w:t>Magistrates</w:t>
      </w:r>
      <w:r w:rsidR="00C01ED9" w:rsidRPr="00C01ED9">
        <w:rPr>
          <w:rFonts w:ascii="Garamond" w:eastAsia="Graphos" w:hAnsi="Garamond" w:cs="Times New Roman"/>
          <w:i/>
          <w:iCs/>
          <w:sz w:val="22"/>
          <w:szCs w:val="22"/>
        </w:rPr>
        <w:t xml:space="preserve">. </w:t>
      </w:r>
      <w:r w:rsidRPr="00C01ED9">
        <w:rPr>
          <w:rFonts w:ascii="Garamond" w:eastAsia="Graphos" w:hAnsi="Garamond" w:cs="Times New Roman"/>
          <w:sz w:val="22"/>
          <w:szCs w:val="22"/>
        </w:rPr>
        <w:t xml:space="preserve">Other unlicensed works from the period such as </w:t>
      </w:r>
      <w:r w:rsidRPr="00C01ED9">
        <w:rPr>
          <w:rFonts w:ascii="Garamond" w:eastAsia="Graphos" w:hAnsi="Garamond" w:cs="Times New Roman"/>
          <w:i/>
          <w:iCs/>
          <w:sz w:val="22"/>
          <w:szCs w:val="22"/>
        </w:rPr>
        <w:t>Areopagitica</w:t>
      </w:r>
      <w:r w:rsidRPr="00C01ED9">
        <w:rPr>
          <w:rFonts w:ascii="Garamond" w:eastAsia="Graphos" w:hAnsi="Garamond" w:cs="Times New Roman"/>
          <w:sz w:val="22"/>
          <w:szCs w:val="22"/>
        </w:rPr>
        <w:t xml:space="preserve"> may also have come from the Simmons press. The Simmons family had not published anything by Milton for 26 years. But on 27 April 1667, the contract for Milton's new work was signed – and as you will have guessed, its title was </w:t>
      </w:r>
      <w:r w:rsidRPr="00C01ED9">
        <w:rPr>
          <w:rFonts w:ascii="Garamond" w:eastAsia="Graphos" w:hAnsi="Garamond" w:cs="Times New Roman"/>
          <w:i/>
          <w:iCs/>
          <w:sz w:val="22"/>
          <w:szCs w:val="22"/>
        </w:rPr>
        <w:t>Paradise Lost</w:t>
      </w:r>
      <w:r w:rsidRPr="00C01ED9">
        <w:rPr>
          <w:rFonts w:ascii="Garamond" w:eastAsia="Graphos" w:hAnsi="Garamond" w:cs="Times New Roman"/>
          <w:sz w:val="22"/>
          <w:szCs w:val="22"/>
        </w:rPr>
        <w:t>.</w:t>
      </w:r>
    </w:p>
    <w:p w:rsidR="009E6748" w:rsidRPr="00C01ED9" w:rsidRDefault="009E6748">
      <w:pPr>
        <w:pStyle w:val="Standard"/>
        <w:rPr>
          <w:rFonts w:ascii="Garamond" w:eastAsia="Graphos" w:hAnsi="Garamond" w:cs="Times New Roman"/>
          <w:sz w:val="22"/>
          <w:szCs w:val="22"/>
        </w:rPr>
      </w:pPr>
    </w:p>
    <w:p w:rsidR="009E6748" w:rsidRPr="00C01ED9" w:rsidRDefault="00B67619">
      <w:pPr>
        <w:pStyle w:val="Standard"/>
        <w:rPr>
          <w:rFonts w:ascii="Garamond" w:hAnsi="Garamond" w:cs="Times New Roman"/>
          <w:sz w:val="22"/>
          <w:szCs w:val="22"/>
        </w:rPr>
      </w:pPr>
      <w:r w:rsidRPr="00C01ED9">
        <w:rPr>
          <w:rFonts w:ascii="Garamond" w:eastAsia="Graphos" w:hAnsi="Garamond" w:cs="Times New Roman"/>
          <w:sz w:val="22"/>
          <w:szCs w:val="22"/>
        </w:rPr>
        <w:t>But...n</w:t>
      </w:r>
      <w:r w:rsidR="00F67D0D" w:rsidRPr="00C01ED9">
        <w:rPr>
          <w:rFonts w:ascii="Garamond" w:eastAsia="Graphos" w:hAnsi="Garamond" w:cs="Times New Roman"/>
          <w:sz w:val="22"/>
          <w:szCs w:val="22"/>
        </w:rPr>
        <w:t xml:space="preserve">ext came the </w:t>
      </w:r>
      <w:r w:rsidR="00F67D0D" w:rsidRPr="00C01ED9">
        <w:rPr>
          <w:rFonts w:ascii="Garamond" w:eastAsia="Graphos" w:hAnsi="Garamond" w:cs="Times New Roman"/>
          <w:i/>
          <w:iCs/>
          <w:sz w:val="22"/>
          <w:szCs w:val="22"/>
        </w:rPr>
        <w:t>really</w:t>
      </w:r>
      <w:r w:rsidR="00F67D0D" w:rsidRPr="00C01ED9">
        <w:rPr>
          <w:rFonts w:ascii="Garamond" w:eastAsia="Graphos" w:hAnsi="Garamond" w:cs="Times New Roman"/>
          <w:sz w:val="22"/>
          <w:szCs w:val="22"/>
        </w:rPr>
        <w:t xml:space="preserve"> difficult task: getting the work past the censors. Milton’s regicide tracts were still very much in the public mind, and the very title of </w:t>
      </w:r>
      <w:r w:rsidR="00F67D0D" w:rsidRPr="00C01ED9">
        <w:rPr>
          <w:rFonts w:ascii="Garamond" w:eastAsia="Graphos" w:hAnsi="Garamond" w:cs="Times New Roman"/>
          <w:i/>
          <w:sz w:val="22"/>
          <w:szCs w:val="22"/>
        </w:rPr>
        <w:t>Paradise Lost</w:t>
      </w:r>
      <w:r w:rsidR="00F67D0D" w:rsidRPr="00C01ED9">
        <w:rPr>
          <w:rFonts w:ascii="Garamond" w:eastAsia="Graphos" w:hAnsi="Garamond" w:cs="Times New Roman"/>
          <w:sz w:val="22"/>
          <w:szCs w:val="22"/>
        </w:rPr>
        <w:t xml:space="preserve"> could quite easily be seen to refer to the pol</w:t>
      </w:r>
      <w:r w:rsidR="00F67D0D" w:rsidRPr="00C01ED9">
        <w:rPr>
          <w:rFonts w:ascii="Garamond" w:eastAsia="Footlight MT Light" w:hAnsi="Garamond" w:cs="Times New Roman"/>
          <w:sz w:val="22"/>
          <w:szCs w:val="22"/>
        </w:rPr>
        <w:t>itical paradise that the republic might have been. Milton had to tread very carefully</w:t>
      </w:r>
      <w:r w:rsidR="00133902" w:rsidRPr="00C01ED9">
        <w:rPr>
          <w:rFonts w:ascii="Garamond" w:eastAsia="Footlight MT Light" w:hAnsi="Garamond" w:cs="Times New Roman"/>
          <w:sz w:val="22"/>
          <w:szCs w:val="22"/>
        </w:rPr>
        <w:t>. A</w:t>
      </w:r>
      <w:r w:rsidR="00F67D0D" w:rsidRPr="00C01ED9">
        <w:rPr>
          <w:rFonts w:ascii="Garamond" w:eastAsia="Footlight MT Light" w:hAnsi="Garamond" w:cs="Times New Roman"/>
          <w:sz w:val="22"/>
          <w:szCs w:val="22"/>
        </w:rPr>
        <w:t>ny explicit criticism of the Stuart monarchy, any impassioned plea for republicanism, and the work would never reach the booksellers.</w:t>
      </w:r>
    </w:p>
    <w:p w:rsidR="009E6748" w:rsidRPr="00C01ED9" w:rsidRDefault="009E6748">
      <w:pPr>
        <w:pStyle w:val="Standard"/>
        <w:rPr>
          <w:rFonts w:ascii="Garamond" w:eastAsia="Footlight MT Light" w:hAnsi="Garamond" w:cs="Times New Roman"/>
          <w:sz w:val="22"/>
          <w:szCs w:val="22"/>
        </w:rPr>
      </w:pPr>
    </w:p>
    <w:p w:rsidR="009E6748" w:rsidRPr="00C01ED9" w:rsidRDefault="00F67D0D">
      <w:pPr>
        <w:pStyle w:val="Standard"/>
        <w:rPr>
          <w:rFonts w:ascii="Garamond" w:hAnsi="Garamond" w:cs="Times New Roman"/>
          <w:sz w:val="22"/>
          <w:szCs w:val="22"/>
        </w:rPr>
      </w:pPr>
      <w:r w:rsidRPr="00C01ED9">
        <w:rPr>
          <w:rFonts w:ascii="Garamond" w:eastAsia="Graphos" w:hAnsi="Garamond" w:cs="Times New Roman"/>
          <w:sz w:val="22"/>
          <w:szCs w:val="22"/>
        </w:rPr>
        <w:t xml:space="preserve">In the light of all this, it is somewhat surprising that </w:t>
      </w:r>
      <w:r w:rsidRPr="00C01ED9">
        <w:rPr>
          <w:rFonts w:ascii="Garamond" w:eastAsia="Graphos" w:hAnsi="Garamond" w:cs="Times New Roman"/>
          <w:i/>
          <w:sz w:val="22"/>
          <w:szCs w:val="22"/>
        </w:rPr>
        <w:t>Paradise Lost</w:t>
      </w:r>
      <w:r w:rsidRPr="00C01ED9">
        <w:rPr>
          <w:rFonts w:ascii="Garamond" w:eastAsia="Graphos" w:hAnsi="Garamond" w:cs="Times New Roman"/>
          <w:sz w:val="22"/>
          <w:szCs w:val="22"/>
        </w:rPr>
        <w:t xml:space="preserve"> did get past the censor</w:t>
      </w:r>
      <w:r w:rsidR="00133902" w:rsidRPr="00C01ED9">
        <w:rPr>
          <w:rFonts w:ascii="Garamond" w:eastAsia="Graphos" w:hAnsi="Garamond" w:cs="Times New Roman"/>
          <w:sz w:val="22"/>
          <w:szCs w:val="22"/>
        </w:rPr>
        <w:t>. Scholars</w:t>
      </w:r>
      <w:r w:rsidRPr="00C01ED9">
        <w:rPr>
          <w:rFonts w:ascii="Garamond" w:eastAsia="Graphos" w:hAnsi="Garamond" w:cs="Times New Roman"/>
          <w:sz w:val="22"/>
          <w:szCs w:val="22"/>
        </w:rPr>
        <w:t xml:space="preserve"> have shown that six months earlier, or six months later, and it would not have done so</w:t>
      </w:r>
      <w:r w:rsidR="00133902" w:rsidRPr="00C01ED9">
        <w:rPr>
          <w:rFonts w:ascii="Garamond" w:eastAsia="Graphos" w:hAnsi="Garamond" w:cs="Times New Roman"/>
          <w:sz w:val="22"/>
          <w:szCs w:val="22"/>
        </w:rPr>
        <w:t xml:space="preserve">, which suggests there was some canny political timing going on. </w:t>
      </w:r>
      <w:r w:rsidRPr="00C01ED9">
        <w:rPr>
          <w:rFonts w:ascii="Garamond" w:eastAsia="Graphos" w:hAnsi="Garamond" w:cs="Times New Roman"/>
          <w:sz w:val="22"/>
          <w:szCs w:val="22"/>
        </w:rPr>
        <w:t>Moreover, wise decisions were made about presentation: the work looked plain, simple, unthreatening, there were no rousing addresses to the reader, no portraits of the author, let alone endorsemen</w:t>
      </w:r>
      <w:r w:rsidR="00133902" w:rsidRPr="00C01ED9">
        <w:rPr>
          <w:rFonts w:ascii="Garamond" w:eastAsia="Graphos" w:hAnsi="Garamond" w:cs="Times New Roman"/>
          <w:sz w:val="22"/>
          <w:szCs w:val="22"/>
        </w:rPr>
        <w:t>ts from radical non-conformists</w:t>
      </w:r>
      <w:r w:rsidRPr="00C01ED9">
        <w:rPr>
          <w:rFonts w:ascii="Garamond" w:eastAsia="Graphos" w:hAnsi="Garamond" w:cs="Times New Roman"/>
          <w:sz w:val="22"/>
          <w:szCs w:val="22"/>
        </w:rPr>
        <w:t xml:space="preserve">. </w:t>
      </w:r>
      <w:r w:rsidR="00133902" w:rsidRPr="00C01ED9">
        <w:rPr>
          <w:rFonts w:ascii="Garamond" w:eastAsia="Graphos" w:hAnsi="Garamond" w:cs="Times New Roman"/>
          <w:sz w:val="22"/>
          <w:szCs w:val="22"/>
        </w:rPr>
        <w:t>(I</w:t>
      </w:r>
      <w:r w:rsidRPr="00C01ED9">
        <w:rPr>
          <w:rFonts w:ascii="Garamond" w:eastAsia="Graphos" w:hAnsi="Garamond" w:cs="Times New Roman"/>
          <w:sz w:val="22"/>
          <w:szCs w:val="22"/>
        </w:rPr>
        <w:t xml:space="preserve">ts gaining a licence can also be attributed, in part, to the poem’s style. It is easy to view </w:t>
      </w:r>
      <w:r w:rsidRPr="00C01ED9">
        <w:rPr>
          <w:rFonts w:ascii="Garamond" w:eastAsia="Graphos" w:hAnsi="Garamond" w:cs="Times New Roman"/>
          <w:i/>
          <w:sz w:val="22"/>
          <w:szCs w:val="22"/>
        </w:rPr>
        <w:t>Paradise Lost</w:t>
      </w:r>
      <w:r w:rsidRPr="00C01ED9">
        <w:rPr>
          <w:rFonts w:ascii="Garamond" w:eastAsia="Graphos" w:hAnsi="Garamond" w:cs="Times New Roman"/>
          <w:sz w:val="22"/>
          <w:szCs w:val="22"/>
        </w:rPr>
        <w:t xml:space="preserve"> as high culture, beyond the grasp of the wider readership that the censor had a duty to protect.</w:t>
      </w:r>
      <w:r w:rsidR="00133902" w:rsidRPr="00C01ED9">
        <w:rPr>
          <w:rFonts w:ascii="Garamond" w:eastAsia="Graphos" w:hAnsi="Garamond" w:cs="Times New Roman"/>
          <w:sz w:val="22"/>
          <w:szCs w:val="22"/>
        </w:rPr>
        <w:t>)</w:t>
      </w:r>
    </w:p>
    <w:p w:rsidR="009E6748" w:rsidRPr="00C01ED9" w:rsidRDefault="009E6748">
      <w:pPr>
        <w:pStyle w:val="Standard"/>
        <w:rPr>
          <w:rFonts w:ascii="Garamond" w:eastAsia="Graphos" w:hAnsi="Garamond" w:cs="Times New Roman"/>
          <w:bCs/>
          <w:sz w:val="22"/>
          <w:szCs w:val="22"/>
        </w:rPr>
      </w:pPr>
    </w:p>
    <w:p w:rsidR="009E6748" w:rsidRPr="00C01ED9" w:rsidRDefault="00F67D0D">
      <w:pPr>
        <w:pStyle w:val="Standard"/>
        <w:rPr>
          <w:rFonts w:ascii="Garamond" w:hAnsi="Garamond" w:cs="Times New Roman"/>
          <w:sz w:val="22"/>
          <w:szCs w:val="22"/>
        </w:rPr>
      </w:pPr>
      <w:r w:rsidRPr="00C01ED9">
        <w:rPr>
          <w:rFonts w:ascii="Garamond" w:eastAsia="Graphos" w:hAnsi="Garamond" w:cs="Times New Roman"/>
          <w:sz w:val="22"/>
          <w:szCs w:val="22"/>
        </w:rPr>
        <w:t xml:space="preserve">The first small, quarto edition of </w:t>
      </w:r>
      <w:r w:rsidRPr="00C01ED9">
        <w:rPr>
          <w:rFonts w:ascii="Garamond" w:eastAsia="Graphos" w:hAnsi="Garamond" w:cs="Times New Roman"/>
          <w:i/>
          <w:sz w:val="22"/>
          <w:szCs w:val="22"/>
        </w:rPr>
        <w:t>Paradise Lost</w:t>
      </w:r>
      <w:r w:rsidRPr="00C01ED9">
        <w:rPr>
          <w:rFonts w:ascii="Garamond" w:eastAsia="Graphos" w:hAnsi="Garamond" w:cs="Times New Roman"/>
          <w:sz w:val="22"/>
          <w:szCs w:val="22"/>
        </w:rPr>
        <w:t xml:space="preserve"> appeared in October 1667.</w:t>
      </w:r>
      <w:r w:rsidR="0043603D" w:rsidRPr="00C01ED9">
        <w:rPr>
          <w:rFonts w:ascii="Garamond" w:eastAsia="Graphos" w:hAnsi="Garamond" w:cs="Times New Roman"/>
          <w:sz w:val="22"/>
          <w:szCs w:val="22"/>
        </w:rPr>
        <w:t xml:space="preserve"> T</w:t>
      </w:r>
      <w:r w:rsidRPr="00C01ED9">
        <w:rPr>
          <w:rFonts w:ascii="Garamond" w:eastAsia="Footlight MT Light" w:hAnsi="Garamond" w:cs="Times New Roman"/>
          <w:sz w:val="22"/>
          <w:szCs w:val="22"/>
        </w:rPr>
        <w:t>hat John Milton emerged alive from the regime change of 1660 is noteworthy. As one opponent said bluntly, he ‘was Latin Secretary to Cromwell and deserved hanging’. That he entered into the most creative phase of his life is surprising. That he found a way to make his voice heard in the new conditions, is nothing less than extraordinary.</w:t>
      </w:r>
    </w:p>
    <w:p w:rsidR="009E6748" w:rsidRPr="00C01ED9" w:rsidRDefault="009E6748">
      <w:pPr>
        <w:pStyle w:val="Standard"/>
        <w:rPr>
          <w:rFonts w:ascii="Garamond" w:eastAsia="Footlight MT Light" w:hAnsi="Garamond" w:cs="Times New Roman"/>
          <w:sz w:val="22"/>
          <w:szCs w:val="22"/>
        </w:rPr>
      </w:pPr>
    </w:p>
    <w:p w:rsidR="009E6748" w:rsidRPr="00C01ED9" w:rsidRDefault="00F67D0D">
      <w:pPr>
        <w:pStyle w:val="Standard"/>
        <w:rPr>
          <w:rFonts w:ascii="Garamond" w:eastAsia="Footlight MT Light" w:hAnsi="Garamond" w:cs="Times New Roman"/>
          <w:sz w:val="22"/>
          <w:szCs w:val="22"/>
        </w:rPr>
      </w:pPr>
      <w:r w:rsidRPr="00C01ED9">
        <w:rPr>
          <w:rFonts w:ascii="Garamond" w:eastAsia="Footlight MT Light" w:hAnsi="Garamond" w:cs="Times New Roman"/>
          <w:sz w:val="22"/>
          <w:szCs w:val="22"/>
        </w:rPr>
        <w:t xml:space="preserve">It is up to you, the reader, to decide what, if any, message </w:t>
      </w:r>
      <w:r w:rsidRPr="00C01ED9">
        <w:rPr>
          <w:rFonts w:ascii="Garamond" w:eastAsia="Footlight MT Light" w:hAnsi="Garamond" w:cs="Times New Roman"/>
          <w:i/>
          <w:iCs/>
          <w:sz w:val="22"/>
          <w:szCs w:val="22"/>
        </w:rPr>
        <w:t>Paradise Lost</w:t>
      </w:r>
      <w:r w:rsidRPr="00C01ED9">
        <w:rPr>
          <w:rFonts w:ascii="Garamond" w:eastAsia="Footlight MT Light" w:hAnsi="Garamond" w:cs="Times New Roman"/>
          <w:sz w:val="22"/>
          <w:szCs w:val="22"/>
        </w:rPr>
        <w:t xml:space="preserve"> carries – political, religious, </w:t>
      </w:r>
      <w:proofErr w:type="gramStart"/>
      <w:r w:rsidRPr="00C01ED9">
        <w:rPr>
          <w:rFonts w:ascii="Garamond" w:eastAsia="Footlight MT Light" w:hAnsi="Garamond" w:cs="Times New Roman"/>
          <w:sz w:val="22"/>
          <w:szCs w:val="22"/>
        </w:rPr>
        <w:t>moral</w:t>
      </w:r>
      <w:proofErr w:type="gramEnd"/>
      <w:r w:rsidRPr="00C01ED9">
        <w:rPr>
          <w:rFonts w:ascii="Garamond" w:eastAsia="Footlight MT Light" w:hAnsi="Garamond" w:cs="Times New Roman"/>
          <w:sz w:val="22"/>
          <w:szCs w:val="22"/>
        </w:rPr>
        <w:t>. For those of you who have not read the work, I recommend reading it out loud, with a glass of something in one hand, and the poem in the other. For those of you who were forced to study it at school, bowing under the weight of scholarly footnotes, I recommend the same thing</w:t>
      </w:r>
      <w:r w:rsidR="0043603D" w:rsidRPr="00C01ED9">
        <w:rPr>
          <w:rFonts w:ascii="Garamond" w:eastAsia="Footlight MT Light" w:hAnsi="Garamond" w:cs="Times New Roman"/>
          <w:sz w:val="22"/>
          <w:szCs w:val="22"/>
        </w:rPr>
        <w:t xml:space="preserve"> – and ignoring the footnotes this time, at least first time round</w:t>
      </w:r>
      <w:r w:rsidRPr="00C01ED9">
        <w:rPr>
          <w:rFonts w:ascii="Garamond" w:eastAsia="Footlight MT Light" w:hAnsi="Garamond" w:cs="Times New Roman"/>
          <w:sz w:val="22"/>
          <w:szCs w:val="22"/>
        </w:rPr>
        <w:t>. Even better, get together with other people, and read it to each other. (I was lucky enough to participate in a</w:t>
      </w:r>
      <w:r w:rsidR="0043603D" w:rsidRPr="00C01ED9">
        <w:rPr>
          <w:rFonts w:ascii="Garamond" w:eastAsia="Footlight MT Light" w:hAnsi="Garamond" w:cs="Times New Roman"/>
          <w:sz w:val="22"/>
          <w:szCs w:val="22"/>
        </w:rPr>
        <w:t>n all-day</w:t>
      </w:r>
      <w:r w:rsidRPr="00C01ED9">
        <w:rPr>
          <w:rFonts w:ascii="Garamond" w:eastAsia="Footlight MT Light" w:hAnsi="Garamond" w:cs="Times New Roman"/>
          <w:sz w:val="22"/>
          <w:szCs w:val="22"/>
        </w:rPr>
        <w:t xml:space="preserve"> reading at Sutton Courteney – we were assigned parts, Philip Pullman was Satan, I was Eve....it was an interesting experience. Needless to say, Pullman had all the best lines.) </w:t>
      </w:r>
      <w:r w:rsidRPr="00C01ED9">
        <w:rPr>
          <w:rFonts w:ascii="Garamond" w:eastAsia="Footlight MT Light" w:hAnsi="Garamond" w:cs="Times New Roman"/>
          <w:i/>
          <w:iCs/>
          <w:sz w:val="22"/>
          <w:szCs w:val="22"/>
        </w:rPr>
        <w:t>The History of the World</w:t>
      </w:r>
      <w:r w:rsidRPr="00C01ED9">
        <w:rPr>
          <w:rFonts w:ascii="Garamond" w:eastAsia="Footlight MT Light" w:hAnsi="Garamond" w:cs="Times New Roman"/>
          <w:sz w:val="22"/>
          <w:szCs w:val="22"/>
        </w:rPr>
        <w:t xml:space="preserve"> is harder to recommend to a modern readership, but I am still going to: some parts of it contain passages of prose that are as good as anything I've read, and if you have a taste for Macedonian history, </w:t>
      </w:r>
      <w:r w:rsidR="0043603D" w:rsidRPr="00C01ED9">
        <w:rPr>
          <w:rFonts w:ascii="Garamond" w:eastAsia="Footlight MT Light" w:hAnsi="Garamond" w:cs="Times New Roman"/>
          <w:sz w:val="22"/>
          <w:szCs w:val="22"/>
        </w:rPr>
        <w:t xml:space="preserve">enjoy eloquent explorations of the meaningless of human endeavour, </w:t>
      </w:r>
      <w:r w:rsidRPr="00C01ED9">
        <w:rPr>
          <w:rFonts w:ascii="Garamond" w:eastAsia="Footlight MT Light" w:hAnsi="Garamond" w:cs="Times New Roman"/>
          <w:sz w:val="22"/>
          <w:szCs w:val="22"/>
        </w:rPr>
        <w:t>or are fascinated by Hannibal (as Ralegh is), then you will find much to enjoy.</w:t>
      </w:r>
    </w:p>
    <w:p w:rsidR="009E6748" w:rsidRPr="00C01ED9" w:rsidRDefault="009E6748">
      <w:pPr>
        <w:pStyle w:val="Standard"/>
        <w:rPr>
          <w:rFonts w:ascii="Garamond" w:eastAsia="Footlight MT Light" w:hAnsi="Garamond" w:cs="Times New Roman"/>
          <w:sz w:val="22"/>
          <w:szCs w:val="22"/>
        </w:rPr>
      </w:pPr>
    </w:p>
    <w:p w:rsidR="009E6748" w:rsidRPr="00C01ED9" w:rsidRDefault="00F67D0D">
      <w:pPr>
        <w:pStyle w:val="Standard"/>
        <w:rPr>
          <w:rFonts w:ascii="Garamond" w:eastAsia="Footlight MT Light" w:hAnsi="Garamond" w:cs="Times New Roman"/>
          <w:sz w:val="22"/>
          <w:szCs w:val="22"/>
        </w:rPr>
      </w:pPr>
      <w:r w:rsidRPr="00C01ED9">
        <w:rPr>
          <w:rFonts w:ascii="Garamond" w:eastAsia="Footlight MT Light" w:hAnsi="Garamond" w:cs="Times New Roman"/>
          <w:sz w:val="22"/>
          <w:szCs w:val="22"/>
        </w:rPr>
        <w:t xml:space="preserve">But, as I said at the start, I am not concerned </w:t>
      </w:r>
      <w:r w:rsidR="0039375B" w:rsidRPr="00C01ED9">
        <w:rPr>
          <w:rFonts w:ascii="Garamond" w:eastAsia="Footlight MT Light" w:hAnsi="Garamond" w:cs="Times New Roman"/>
          <w:sz w:val="22"/>
          <w:szCs w:val="22"/>
        </w:rPr>
        <w:t xml:space="preserve">(at least this evening) </w:t>
      </w:r>
      <w:r w:rsidRPr="00C01ED9">
        <w:rPr>
          <w:rFonts w:ascii="Garamond" w:eastAsia="Footlight MT Light" w:hAnsi="Garamond" w:cs="Times New Roman"/>
          <w:sz w:val="22"/>
          <w:szCs w:val="22"/>
        </w:rPr>
        <w:t xml:space="preserve">with the content of these works, but in what their publication shows us about Ralegh's and Milton's use of 'new media' (in their case, print) for political purposes – and the battle for </w:t>
      </w:r>
      <w:r w:rsidRPr="00C01ED9">
        <w:rPr>
          <w:rFonts w:ascii="Garamond" w:eastAsia="Footlight MT Light" w:hAnsi="Garamond" w:cs="Times New Roman"/>
          <w:b/>
          <w:bCs/>
          <w:sz w:val="22"/>
          <w:szCs w:val="22"/>
        </w:rPr>
        <w:t>control</w:t>
      </w:r>
      <w:r w:rsidRPr="00C01ED9">
        <w:rPr>
          <w:rFonts w:ascii="Garamond" w:eastAsia="Footlight MT Light" w:hAnsi="Garamond" w:cs="Times New Roman"/>
          <w:sz w:val="22"/>
          <w:szCs w:val="22"/>
        </w:rPr>
        <w:t xml:space="preserve"> of that new media. </w:t>
      </w:r>
      <w:r w:rsidR="0039375B" w:rsidRPr="00C01ED9">
        <w:rPr>
          <w:rFonts w:ascii="Garamond" w:eastAsia="Footlight MT Light" w:hAnsi="Garamond" w:cs="Times New Roman"/>
          <w:sz w:val="22"/>
          <w:szCs w:val="22"/>
        </w:rPr>
        <w:t xml:space="preserve">These case studies demonstrate not only that </w:t>
      </w:r>
      <w:r w:rsidRPr="00C01ED9">
        <w:rPr>
          <w:rFonts w:ascii="Garamond" w:eastAsia="Footlight MT Light" w:hAnsi="Garamond" w:cs="Times New Roman"/>
          <w:sz w:val="22"/>
          <w:szCs w:val="22"/>
        </w:rPr>
        <w:t xml:space="preserve">old media co-exists with the new, </w:t>
      </w:r>
      <w:r w:rsidR="0039375B" w:rsidRPr="00C01ED9">
        <w:rPr>
          <w:rFonts w:ascii="Garamond" w:eastAsia="Footlight MT Light" w:hAnsi="Garamond" w:cs="Times New Roman"/>
          <w:sz w:val="22"/>
          <w:szCs w:val="22"/>
        </w:rPr>
        <w:t xml:space="preserve">but that </w:t>
      </w:r>
      <w:r w:rsidR="00E1709C" w:rsidRPr="00C01ED9">
        <w:rPr>
          <w:rFonts w:ascii="Garamond" w:eastAsia="Footlight MT Light" w:hAnsi="Garamond" w:cs="Times New Roman"/>
          <w:sz w:val="22"/>
          <w:szCs w:val="22"/>
        </w:rPr>
        <w:t>old</w:t>
      </w:r>
      <w:r w:rsidR="00D42B2A" w:rsidRPr="00C01ED9">
        <w:rPr>
          <w:rFonts w:ascii="Garamond" w:eastAsia="Footlight MT Light" w:hAnsi="Garamond" w:cs="Times New Roman"/>
          <w:sz w:val="22"/>
          <w:szCs w:val="22"/>
        </w:rPr>
        <w:t xml:space="preserve"> </w:t>
      </w:r>
      <w:r w:rsidRPr="00C01ED9">
        <w:rPr>
          <w:rFonts w:ascii="Garamond" w:eastAsia="Footlight MT Light" w:hAnsi="Garamond" w:cs="Times New Roman"/>
          <w:sz w:val="22"/>
          <w:szCs w:val="22"/>
        </w:rPr>
        <w:t>battles are constantly being re-fought, but in different ways.</w:t>
      </w:r>
    </w:p>
    <w:p w:rsidR="009E6748" w:rsidRPr="00C01ED9" w:rsidRDefault="009E6748">
      <w:pPr>
        <w:pStyle w:val="Standard"/>
        <w:rPr>
          <w:rFonts w:ascii="Garamond" w:eastAsia="Footlight MT Light" w:hAnsi="Garamond" w:cs="Times New Roman"/>
          <w:sz w:val="22"/>
          <w:szCs w:val="22"/>
        </w:rPr>
      </w:pPr>
    </w:p>
    <w:p w:rsidR="0039375B" w:rsidRPr="00C01ED9" w:rsidRDefault="00E03BCD" w:rsidP="0039375B">
      <w:pPr>
        <w:pStyle w:val="Standard"/>
        <w:rPr>
          <w:rFonts w:ascii="Garamond" w:eastAsia="Graphos" w:hAnsi="Garamond" w:cs="Times New Roman"/>
          <w:bCs/>
          <w:sz w:val="22"/>
          <w:szCs w:val="22"/>
        </w:rPr>
      </w:pPr>
      <w:proofErr w:type="gramStart"/>
      <w:r w:rsidRPr="00C01ED9">
        <w:rPr>
          <w:rFonts w:ascii="Garamond" w:hAnsi="Garamond" w:cs="Times New Roman"/>
          <w:sz w:val="22"/>
          <w:szCs w:val="22"/>
        </w:rPr>
        <w:t>As they are today.</w:t>
      </w:r>
      <w:proofErr w:type="gramEnd"/>
      <w:r w:rsidRPr="00C01ED9">
        <w:rPr>
          <w:rFonts w:ascii="Garamond" w:hAnsi="Garamond" w:cs="Times New Roman"/>
          <w:sz w:val="22"/>
          <w:szCs w:val="22"/>
        </w:rPr>
        <w:t xml:space="preserve"> </w:t>
      </w:r>
      <w:r w:rsidR="009C5592" w:rsidRPr="00C01ED9">
        <w:rPr>
          <w:rFonts w:ascii="Garamond" w:hAnsi="Garamond" w:cs="Times New Roman"/>
          <w:sz w:val="22"/>
          <w:szCs w:val="22"/>
        </w:rPr>
        <w:t xml:space="preserve">When I was invited to give this lecture, events in Egypt were already being labelled the Twitter Revolution. </w:t>
      </w:r>
      <w:r w:rsidR="009C5592" w:rsidRPr="00C01ED9">
        <w:rPr>
          <w:rFonts w:ascii="Garamond" w:eastAsia="Graphos" w:hAnsi="Garamond" w:cs="Times New Roman"/>
          <w:bCs/>
          <w:sz w:val="22"/>
          <w:szCs w:val="22"/>
        </w:rPr>
        <w:t>My sense, and I am no expert, was that this was to overplay the power of social networking tools</w:t>
      </w:r>
      <w:r w:rsidR="0039375B" w:rsidRPr="00C01ED9">
        <w:rPr>
          <w:rFonts w:ascii="Garamond" w:eastAsia="Graphos" w:hAnsi="Garamond" w:cs="Times New Roman"/>
          <w:bCs/>
          <w:sz w:val="22"/>
          <w:szCs w:val="22"/>
        </w:rPr>
        <w:t xml:space="preserve"> and the new media</w:t>
      </w:r>
      <w:r w:rsidR="00177DDC" w:rsidRPr="00C01ED9">
        <w:rPr>
          <w:rFonts w:ascii="Garamond" w:eastAsia="Graphos" w:hAnsi="Garamond" w:cs="Times New Roman"/>
          <w:bCs/>
          <w:sz w:val="22"/>
          <w:szCs w:val="22"/>
        </w:rPr>
        <w:t>. Su</w:t>
      </w:r>
      <w:r w:rsidR="009C5592" w:rsidRPr="00C01ED9">
        <w:rPr>
          <w:rFonts w:ascii="Garamond" w:eastAsia="Graphos" w:hAnsi="Garamond" w:cs="Times New Roman"/>
          <w:bCs/>
          <w:sz w:val="22"/>
          <w:szCs w:val="22"/>
        </w:rPr>
        <w:t>bsequent events in Libya and Syria</w:t>
      </w:r>
      <w:r w:rsidRPr="00C01ED9">
        <w:rPr>
          <w:rFonts w:ascii="Garamond" w:eastAsia="Graphos" w:hAnsi="Garamond" w:cs="Times New Roman"/>
          <w:bCs/>
          <w:sz w:val="22"/>
          <w:szCs w:val="22"/>
        </w:rPr>
        <w:t>, to name but two civil conflicts,</w:t>
      </w:r>
      <w:r w:rsidR="009C5592" w:rsidRPr="00C01ED9">
        <w:rPr>
          <w:rFonts w:ascii="Garamond" w:eastAsia="Graphos" w:hAnsi="Garamond" w:cs="Times New Roman"/>
          <w:bCs/>
          <w:sz w:val="22"/>
          <w:szCs w:val="22"/>
        </w:rPr>
        <w:t xml:space="preserve"> have shown starkly the limits of </w:t>
      </w:r>
      <w:r w:rsidR="00177DDC" w:rsidRPr="00C01ED9">
        <w:rPr>
          <w:rFonts w:ascii="Garamond" w:eastAsia="Graphos" w:hAnsi="Garamond" w:cs="Times New Roman"/>
          <w:bCs/>
          <w:sz w:val="22"/>
          <w:szCs w:val="22"/>
        </w:rPr>
        <w:t>social media</w:t>
      </w:r>
      <w:r w:rsidR="009C5592" w:rsidRPr="00C01ED9">
        <w:rPr>
          <w:rFonts w:ascii="Garamond" w:eastAsia="Graphos" w:hAnsi="Garamond" w:cs="Times New Roman"/>
          <w:bCs/>
          <w:sz w:val="22"/>
          <w:szCs w:val="22"/>
        </w:rPr>
        <w:t xml:space="preserve">, whether as a mode of free speech or as a tool for political activists. In the end, tanks and guns continue to decide the fate of </w:t>
      </w:r>
      <w:r w:rsidRPr="00C01ED9">
        <w:rPr>
          <w:rFonts w:ascii="Garamond" w:eastAsia="Graphos" w:hAnsi="Garamond" w:cs="Times New Roman"/>
          <w:bCs/>
          <w:sz w:val="22"/>
          <w:szCs w:val="22"/>
        </w:rPr>
        <w:t>civilians</w:t>
      </w:r>
      <w:r w:rsidR="009C5592" w:rsidRPr="00C01ED9">
        <w:rPr>
          <w:rFonts w:ascii="Garamond" w:eastAsia="Graphos" w:hAnsi="Garamond" w:cs="Times New Roman"/>
          <w:bCs/>
          <w:sz w:val="22"/>
          <w:szCs w:val="22"/>
        </w:rPr>
        <w:t>.</w:t>
      </w:r>
    </w:p>
    <w:p w:rsidR="0039375B" w:rsidRPr="00C01ED9" w:rsidRDefault="0039375B" w:rsidP="0039375B">
      <w:pPr>
        <w:pStyle w:val="Standard"/>
        <w:rPr>
          <w:rFonts w:ascii="Garamond" w:eastAsia="Graphos" w:hAnsi="Garamond" w:cs="Times New Roman"/>
          <w:bCs/>
          <w:sz w:val="22"/>
          <w:szCs w:val="22"/>
        </w:rPr>
      </w:pPr>
    </w:p>
    <w:p w:rsidR="00295C5F" w:rsidRPr="00C01ED9" w:rsidRDefault="009C5592" w:rsidP="00295C5F">
      <w:pPr>
        <w:pStyle w:val="Standard"/>
        <w:rPr>
          <w:rFonts w:ascii="Garamond" w:hAnsi="Garamond" w:cs="Times New Roman"/>
          <w:sz w:val="22"/>
          <w:szCs w:val="22"/>
        </w:rPr>
      </w:pPr>
      <w:r w:rsidRPr="00C01ED9">
        <w:rPr>
          <w:rFonts w:ascii="Garamond" w:hAnsi="Garamond" w:cs="Times New Roman"/>
          <w:sz w:val="22"/>
          <w:szCs w:val="22"/>
        </w:rPr>
        <w:t>More</w:t>
      </w:r>
      <w:r w:rsidR="00283A42" w:rsidRPr="00C01ED9">
        <w:rPr>
          <w:rFonts w:ascii="Garamond" w:hAnsi="Garamond" w:cs="Times New Roman"/>
          <w:sz w:val="22"/>
          <w:szCs w:val="22"/>
        </w:rPr>
        <w:t xml:space="preserve"> recently, </w:t>
      </w:r>
      <w:r w:rsidR="0039375B" w:rsidRPr="00C01ED9">
        <w:rPr>
          <w:rFonts w:ascii="Garamond" w:hAnsi="Garamond" w:cs="Times New Roman"/>
          <w:sz w:val="22"/>
          <w:szCs w:val="22"/>
        </w:rPr>
        <w:t xml:space="preserve">and closer to home, </w:t>
      </w:r>
      <w:r w:rsidR="00177DDC" w:rsidRPr="00C01ED9">
        <w:rPr>
          <w:rFonts w:ascii="Garamond" w:hAnsi="Garamond" w:cs="Times New Roman"/>
          <w:sz w:val="22"/>
          <w:szCs w:val="22"/>
        </w:rPr>
        <w:t>the role of new</w:t>
      </w:r>
      <w:r w:rsidR="00283A42" w:rsidRPr="00C01ED9">
        <w:rPr>
          <w:rFonts w:ascii="Garamond" w:hAnsi="Garamond" w:cs="Times New Roman"/>
          <w:sz w:val="22"/>
          <w:szCs w:val="22"/>
        </w:rPr>
        <w:t xml:space="preserve"> media in </w:t>
      </w:r>
      <w:r w:rsidRPr="00C01ED9">
        <w:rPr>
          <w:rFonts w:ascii="Garamond" w:hAnsi="Garamond" w:cs="Times New Roman"/>
          <w:sz w:val="22"/>
          <w:szCs w:val="22"/>
        </w:rPr>
        <w:t>the July riots drew much attention</w:t>
      </w:r>
      <w:r w:rsidR="00E1709C" w:rsidRPr="00C01ED9">
        <w:rPr>
          <w:rFonts w:ascii="Garamond" w:hAnsi="Garamond" w:cs="Times New Roman"/>
          <w:sz w:val="22"/>
          <w:szCs w:val="22"/>
        </w:rPr>
        <w:t xml:space="preserve">. There was talk from the government about </w:t>
      </w:r>
      <w:r w:rsidRPr="00C01ED9">
        <w:rPr>
          <w:rFonts w:ascii="Garamond" w:hAnsi="Garamond" w:cs="Times New Roman"/>
          <w:sz w:val="22"/>
          <w:szCs w:val="22"/>
        </w:rPr>
        <w:t>ban</w:t>
      </w:r>
      <w:r w:rsidR="00E1709C" w:rsidRPr="00C01ED9">
        <w:rPr>
          <w:rFonts w:ascii="Garamond" w:hAnsi="Garamond" w:cs="Times New Roman"/>
          <w:sz w:val="22"/>
          <w:szCs w:val="22"/>
        </w:rPr>
        <w:t>ning</w:t>
      </w:r>
      <w:r w:rsidRPr="00C01ED9">
        <w:rPr>
          <w:rFonts w:ascii="Garamond" w:hAnsi="Garamond" w:cs="Times New Roman"/>
          <w:sz w:val="22"/>
          <w:szCs w:val="22"/>
        </w:rPr>
        <w:t xml:space="preserve"> people from social networks or shut</w:t>
      </w:r>
      <w:r w:rsidR="00E1709C" w:rsidRPr="00C01ED9">
        <w:rPr>
          <w:rFonts w:ascii="Garamond" w:hAnsi="Garamond" w:cs="Times New Roman"/>
          <w:sz w:val="22"/>
          <w:szCs w:val="22"/>
        </w:rPr>
        <w:t>ting</w:t>
      </w:r>
      <w:r w:rsidRPr="00C01ED9">
        <w:rPr>
          <w:rFonts w:ascii="Garamond" w:hAnsi="Garamond" w:cs="Times New Roman"/>
          <w:sz w:val="22"/>
          <w:szCs w:val="22"/>
        </w:rPr>
        <w:t xml:space="preserve"> down their websites in times of civil unrest</w:t>
      </w:r>
      <w:r w:rsidR="0039375B" w:rsidRPr="00C01ED9">
        <w:rPr>
          <w:rFonts w:ascii="Garamond" w:hAnsi="Garamond" w:cs="Times New Roman"/>
          <w:sz w:val="22"/>
          <w:szCs w:val="22"/>
        </w:rPr>
        <w:t xml:space="preserve">, </w:t>
      </w:r>
      <w:r w:rsidRPr="00C01ED9">
        <w:rPr>
          <w:rFonts w:ascii="Garamond" w:hAnsi="Garamond" w:cs="Times New Roman"/>
          <w:sz w:val="22"/>
          <w:szCs w:val="22"/>
        </w:rPr>
        <w:t xml:space="preserve">which moderated somewhat into 'discussions' about the measures that companies could take to help contain future disorder, including how law enforcement agencies can use the sites more effectively. </w:t>
      </w:r>
      <w:r w:rsidR="00283A42" w:rsidRPr="00C01ED9">
        <w:rPr>
          <w:rFonts w:ascii="Garamond" w:hAnsi="Garamond" w:cs="Times New Roman"/>
          <w:sz w:val="22"/>
          <w:szCs w:val="22"/>
        </w:rPr>
        <w:t xml:space="preserve">Symptomatic of this dynamic was a research call from </w:t>
      </w:r>
      <w:r w:rsidR="00E1709C" w:rsidRPr="00C01ED9">
        <w:rPr>
          <w:rFonts w:ascii="Garamond" w:hAnsi="Garamond" w:cs="Times New Roman"/>
          <w:sz w:val="22"/>
          <w:szCs w:val="22"/>
        </w:rPr>
        <w:t xml:space="preserve">the Government’s Counter-Terrorism Unit </w:t>
      </w:r>
      <w:r w:rsidR="00283A42" w:rsidRPr="00C01ED9">
        <w:rPr>
          <w:rFonts w:ascii="Garamond" w:hAnsi="Garamond" w:cs="Times New Roman"/>
          <w:sz w:val="22"/>
          <w:szCs w:val="22"/>
        </w:rPr>
        <w:t>for the development of ‘</w:t>
      </w:r>
      <w:r w:rsidR="00E1709C" w:rsidRPr="00C01ED9">
        <w:rPr>
          <w:rFonts w:ascii="Garamond" w:hAnsi="Garamond" w:cs="Times New Roman"/>
          <w:sz w:val="22"/>
          <w:szCs w:val="22"/>
        </w:rPr>
        <w:t>technology enabled solutions for gathering and analysing publicly available</w:t>
      </w:r>
      <w:r w:rsidR="0039375B" w:rsidRPr="00C01ED9">
        <w:rPr>
          <w:rFonts w:ascii="Garamond" w:hAnsi="Garamond" w:cs="Times New Roman"/>
          <w:sz w:val="22"/>
          <w:szCs w:val="22"/>
        </w:rPr>
        <w:t xml:space="preserve"> data</w:t>
      </w:r>
      <w:r w:rsidR="00E1709C" w:rsidRPr="00C01ED9">
        <w:rPr>
          <w:rFonts w:ascii="Garamond" w:hAnsi="Garamond" w:cs="Times New Roman"/>
          <w:sz w:val="22"/>
          <w:szCs w:val="22"/>
        </w:rPr>
        <w:t xml:space="preserve"> to gain an understanding of current and developing events</w:t>
      </w:r>
      <w:r w:rsidR="00283A42" w:rsidRPr="00C01ED9">
        <w:rPr>
          <w:rFonts w:ascii="Garamond" w:hAnsi="Garamond" w:cs="Times New Roman"/>
          <w:sz w:val="22"/>
          <w:szCs w:val="22"/>
        </w:rPr>
        <w:t>’</w:t>
      </w:r>
      <w:r w:rsidR="00E1709C" w:rsidRPr="00C01ED9">
        <w:rPr>
          <w:rFonts w:ascii="Garamond" w:hAnsi="Garamond" w:cs="Times New Roman"/>
          <w:sz w:val="22"/>
          <w:szCs w:val="22"/>
        </w:rPr>
        <w:t>.</w:t>
      </w:r>
      <w:r w:rsidR="0039375B" w:rsidRPr="00C01ED9">
        <w:rPr>
          <w:rFonts w:ascii="Garamond" w:hAnsi="Garamond" w:cs="Times New Roman"/>
          <w:sz w:val="22"/>
          <w:szCs w:val="22"/>
        </w:rPr>
        <w:t xml:space="preserve"> Twitter (to give one example) is</w:t>
      </w:r>
      <w:r w:rsidR="00283A42" w:rsidRPr="00C01ED9">
        <w:rPr>
          <w:rFonts w:ascii="Garamond" w:hAnsi="Garamond" w:cs="Times New Roman"/>
          <w:sz w:val="22"/>
          <w:szCs w:val="22"/>
        </w:rPr>
        <w:t xml:space="preserve"> valued (for good or evil) in part because it bypasses or challenges the established media and the state's control of information</w:t>
      </w:r>
      <w:r w:rsidR="0039375B" w:rsidRPr="00C01ED9">
        <w:rPr>
          <w:rFonts w:ascii="Garamond" w:hAnsi="Garamond" w:cs="Times New Roman"/>
          <w:sz w:val="22"/>
          <w:szCs w:val="22"/>
        </w:rPr>
        <w:t xml:space="preserve">. Its very ability to do so, however, </w:t>
      </w:r>
      <w:proofErr w:type="gramStart"/>
      <w:r w:rsidR="0039375B" w:rsidRPr="00C01ED9">
        <w:rPr>
          <w:rFonts w:ascii="Garamond" w:hAnsi="Garamond" w:cs="Times New Roman"/>
          <w:sz w:val="22"/>
          <w:szCs w:val="22"/>
        </w:rPr>
        <w:t>means</w:t>
      </w:r>
      <w:proofErr w:type="gramEnd"/>
      <w:r w:rsidR="0039375B" w:rsidRPr="00C01ED9">
        <w:rPr>
          <w:rFonts w:ascii="Garamond" w:hAnsi="Garamond" w:cs="Times New Roman"/>
          <w:sz w:val="22"/>
          <w:szCs w:val="22"/>
        </w:rPr>
        <w:t xml:space="preserve"> that it is now </w:t>
      </w:r>
      <w:r w:rsidR="00283A42" w:rsidRPr="00C01ED9">
        <w:rPr>
          <w:rFonts w:ascii="Garamond" w:hAnsi="Garamond" w:cs="Times New Roman"/>
          <w:sz w:val="22"/>
          <w:szCs w:val="22"/>
        </w:rPr>
        <w:t>being absorbed, used, monitored by the established media and the state.</w:t>
      </w:r>
      <w:r w:rsidR="00593152" w:rsidRPr="00C01ED9">
        <w:rPr>
          <w:rFonts w:ascii="Garamond" w:hAnsi="Garamond" w:cs="Times New Roman"/>
          <w:sz w:val="22"/>
          <w:szCs w:val="22"/>
        </w:rPr>
        <w:t xml:space="preserve"> It is important to analyse the evidence we have, if only to counter repressive measures such as those mooted in the aftermath of the July riots. A fine example is the work of </w:t>
      </w:r>
      <w:r w:rsidR="00593152" w:rsidRPr="00C01ED9">
        <w:rPr>
          <w:rFonts w:ascii="Garamond" w:eastAsia="Graphos" w:hAnsi="Garamond" w:cs="Times New Roman"/>
          <w:bCs/>
          <w:i/>
          <w:iCs/>
          <w:sz w:val="22"/>
          <w:szCs w:val="22"/>
        </w:rPr>
        <w:t xml:space="preserve">The Guardian </w:t>
      </w:r>
      <w:r w:rsidR="00593152" w:rsidRPr="00C01ED9">
        <w:rPr>
          <w:rFonts w:ascii="Garamond" w:eastAsia="Graphos" w:hAnsi="Garamond" w:cs="Times New Roman"/>
          <w:bCs/>
          <w:iCs/>
          <w:sz w:val="22"/>
          <w:szCs w:val="22"/>
        </w:rPr>
        <w:t>(published 24</w:t>
      </w:r>
      <w:r w:rsidR="00593152" w:rsidRPr="00C01ED9">
        <w:rPr>
          <w:rFonts w:ascii="Garamond" w:eastAsia="Graphos" w:hAnsi="Garamond" w:cs="Times New Roman"/>
          <w:bCs/>
          <w:iCs/>
          <w:sz w:val="22"/>
          <w:szCs w:val="22"/>
          <w:vertAlign w:val="superscript"/>
        </w:rPr>
        <w:t>th</w:t>
      </w:r>
      <w:r w:rsidR="00593152" w:rsidRPr="00C01ED9">
        <w:rPr>
          <w:rFonts w:ascii="Garamond" w:eastAsia="Graphos" w:hAnsi="Garamond" w:cs="Times New Roman"/>
          <w:bCs/>
          <w:iCs/>
          <w:sz w:val="22"/>
          <w:szCs w:val="22"/>
        </w:rPr>
        <w:t xml:space="preserve"> August 2011), which a</w:t>
      </w:r>
      <w:r w:rsidR="00593152" w:rsidRPr="00C01ED9">
        <w:rPr>
          <w:rFonts w:ascii="Garamond" w:eastAsia="Graphos" w:hAnsi="Garamond" w:cs="Times New Roman"/>
          <w:bCs/>
          <w:sz w:val="22"/>
          <w:szCs w:val="22"/>
        </w:rPr>
        <w:t>n</w:t>
      </w:r>
      <w:r w:rsidR="00593152" w:rsidRPr="00C01ED9">
        <w:rPr>
          <w:rFonts w:ascii="Garamond" w:eastAsia="Graphos" w:hAnsi="Garamond" w:cs="Times New Roman"/>
          <w:bCs/>
          <w:iCs/>
          <w:sz w:val="22"/>
          <w:szCs w:val="22"/>
        </w:rPr>
        <w:t>alyse</w:t>
      </w:r>
      <w:r w:rsidR="00593152" w:rsidRPr="00C01ED9">
        <w:rPr>
          <w:rFonts w:ascii="Garamond" w:eastAsia="Graphos" w:hAnsi="Garamond" w:cs="Times New Roman"/>
          <w:bCs/>
          <w:sz w:val="22"/>
          <w:szCs w:val="22"/>
        </w:rPr>
        <w:t>d m</w:t>
      </w:r>
      <w:r w:rsidR="00593152" w:rsidRPr="00C01ED9">
        <w:rPr>
          <w:rFonts w:ascii="Garamond" w:eastAsia="Graphos" w:hAnsi="Garamond" w:cs="Times New Roman"/>
          <w:bCs/>
          <w:iCs/>
          <w:sz w:val="22"/>
          <w:szCs w:val="22"/>
        </w:rPr>
        <w:t xml:space="preserve">ore than 2.5m Twitter messages relating to the riots in England, and demonstrated that </w:t>
      </w:r>
      <w:r w:rsidR="00593152" w:rsidRPr="00C01ED9">
        <w:rPr>
          <w:rFonts w:ascii="Garamond" w:hAnsi="Garamond" w:cs="Times New Roman"/>
          <w:sz w:val="22"/>
          <w:szCs w:val="22"/>
        </w:rPr>
        <w:t xml:space="preserve"> Twitter was mainly used to </w:t>
      </w:r>
      <w:r w:rsidR="00593152" w:rsidRPr="00C01ED9">
        <w:rPr>
          <w:rFonts w:ascii="Garamond" w:hAnsi="Garamond" w:cs="Times New Roman"/>
          <w:b/>
          <w:bCs/>
          <w:sz w:val="22"/>
          <w:szCs w:val="22"/>
          <w:u w:val="single"/>
        </w:rPr>
        <w:t>react</w:t>
      </w:r>
      <w:r w:rsidR="00593152" w:rsidRPr="00C01ED9">
        <w:rPr>
          <w:rFonts w:ascii="Garamond" w:hAnsi="Garamond" w:cs="Times New Roman"/>
          <w:sz w:val="22"/>
          <w:szCs w:val="22"/>
        </w:rPr>
        <w:t xml:space="preserve"> to riots and looting, rather than to incite events. </w:t>
      </w:r>
      <w:r w:rsidR="001A75DD" w:rsidRPr="00C01ED9">
        <w:rPr>
          <w:rFonts w:ascii="Garamond" w:hAnsi="Garamond" w:cs="Times New Roman"/>
          <w:sz w:val="22"/>
          <w:szCs w:val="22"/>
        </w:rPr>
        <w:t>(</w:t>
      </w:r>
      <w:r w:rsidR="00593152" w:rsidRPr="00C01ED9">
        <w:rPr>
          <w:rFonts w:ascii="Garamond" w:hAnsi="Garamond" w:cs="Times New Roman"/>
          <w:sz w:val="22"/>
          <w:szCs w:val="22"/>
        </w:rPr>
        <w:t>In fact, more than 206,000 tweets – 8% of the total – were related to attempts to clean up the debris left by four nights of rioting and looting.</w:t>
      </w:r>
      <w:r w:rsidR="001A75DD" w:rsidRPr="00C01ED9">
        <w:rPr>
          <w:rFonts w:ascii="Garamond" w:hAnsi="Garamond" w:cs="Times New Roman"/>
          <w:sz w:val="22"/>
          <w:szCs w:val="22"/>
        </w:rPr>
        <w:t>)</w:t>
      </w:r>
      <w:r w:rsidR="00295C5F" w:rsidRPr="00C01ED9">
        <w:rPr>
          <w:rFonts w:ascii="Garamond" w:hAnsi="Garamond" w:cs="Times New Roman"/>
          <w:sz w:val="22"/>
          <w:szCs w:val="22"/>
        </w:rPr>
        <w:t xml:space="preserve"> Moreover, as in the seventeenth century, </w:t>
      </w:r>
      <w:r w:rsidR="00295C5F" w:rsidRPr="00C01ED9">
        <w:rPr>
          <w:rFonts w:ascii="Garamond" w:eastAsia="Graphos" w:hAnsi="Garamond" w:cs="Times New Roman"/>
          <w:bCs/>
          <w:sz w:val="22"/>
          <w:szCs w:val="22"/>
        </w:rPr>
        <w:t>new media co-exists with old media</w:t>
      </w:r>
      <w:r w:rsidR="00C01ED9" w:rsidRPr="00C01ED9">
        <w:rPr>
          <w:rFonts w:ascii="Garamond" w:eastAsia="Graphos" w:hAnsi="Garamond" w:cs="Times New Roman"/>
          <w:bCs/>
          <w:sz w:val="22"/>
          <w:szCs w:val="22"/>
        </w:rPr>
        <w:t xml:space="preserve">. </w:t>
      </w:r>
      <w:r w:rsidR="00295C5F" w:rsidRPr="00C01ED9">
        <w:rPr>
          <w:rFonts w:ascii="Garamond" w:eastAsia="Graphos" w:hAnsi="Garamond" w:cs="Times New Roman"/>
          <w:bCs/>
          <w:sz w:val="22"/>
          <w:szCs w:val="22"/>
        </w:rPr>
        <w:t>Whilst the new media seemed to (in the w</w:t>
      </w:r>
      <w:r w:rsidR="00177DDC" w:rsidRPr="00C01ED9">
        <w:rPr>
          <w:rFonts w:ascii="Garamond" w:eastAsia="Graphos" w:hAnsi="Garamond" w:cs="Times New Roman"/>
          <w:bCs/>
          <w:sz w:val="22"/>
          <w:szCs w:val="22"/>
        </w:rPr>
        <w:t>ords of Dr Martin Farr, quoted in an article on the BBC news website</w:t>
      </w:r>
      <w:r w:rsidR="00295C5F" w:rsidRPr="00C01ED9">
        <w:rPr>
          <w:rFonts w:ascii="Garamond" w:eastAsia="Graphos" w:hAnsi="Garamond" w:cs="Times New Roman"/>
          <w:bCs/>
          <w:sz w:val="22"/>
          <w:szCs w:val="22"/>
        </w:rPr>
        <w:t>)</w:t>
      </w:r>
      <w:r w:rsidR="00295C5F" w:rsidRPr="00C01ED9">
        <w:rPr>
          <w:rFonts w:ascii="Garamond" w:eastAsia="Graphos" w:hAnsi="Garamond" w:cs="Times New Roman"/>
          <w:bCs/>
          <w:i/>
          <w:iCs/>
          <w:sz w:val="22"/>
          <w:szCs w:val="22"/>
        </w:rPr>
        <w:t xml:space="preserve"> '</w:t>
      </w:r>
      <w:r w:rsidR="00295C5F" w:rsidRPr="00C01ED9">
        <w:rPr>
          <w:rFonts w:ascii="Garamond" w:hAnsi="Garamond" w:cs="Times New Roman"/>
          <w:sz w:val="22"/>
          <w:szCs w:val="22"/>
        </w:rPr>
        <w:t xml:space="preserve">facilitate or characterise the rioting', another much more traditional form of communication emerged in the aftermath – collections of post-it notes, expressing support for the community. In the words of Dr Farr again, 'writing notes is very old media, it's as if it's a restatement of community identity'. It may even </w:t>
      </w:r>
      <w:r w:rsidR="00295C5F" w:rsidRPr="00C01ED9">
        <w:rPr>
          <w:rFonts w:ascii="Garamond" w:hAnsi="Garamond" w:cs="Times New Roman"/>
          <w:sz w:val="22"/>
          <w:szCs w:val="22"/>
        </w:rPr>
        <w:lastRenderedPageBreak/>
        <w:t>perhaps be a response conscious of its own form, 'low-tech' fighting back against smartphones. (But, look at the way this expression is being channelled in the second image).</w:t>
      </w:r>
    </w:p>
    <w:p w:rsidR="0039375B" w:rsidRPr="00C01ED9" w:rsidRDefault="0039375B" w:rsidP="00283A42">
      <w:pPr>
        <w:pStyle w:val="Standard"/>
        <w:rPr>
          <w:rFonts w:ascii="Garamond" w:hAnsi="Garamond" w:cs="Times New Roman"/>
          <w:color w:val="333333"/>
          <w:sz w:val="22"/>
          <w:szCs w:val="22"/>
        </w:rPr>
      </w:pPr>
    </w:p>
    <w:p w:rsidR="006A4306" w:rsidRPr="00C01ED9" w:rsidRDefault="00283A42" w:rsidP="006A4306">
      <w:pPr>
        <w:pStyle w:val="Standard"/>
        <w:rPr>
          <w:rFonts w:ascii="Garamond" w:hAnsi="Garamond" w:cs="Times New Roman"/>
          <w:sz w:val="22"/>
          <w:szCs w:val="22"/>
        </w:rPr>
      </w:pPr>
      <w:r w:rsidRPr="00C01ED9">
        <w:rPr>
          <w:rFonts w:ascii="Garamond" w:hAnsi="Garamond" w:cs="Times New Roman"/>
          <w:sz w:val="22"/>
          <w:szCs w:val="22"/>
        </w:rPr>
        <w:t>Lionel Barber, the editor of the Financial Times,</w:t>
      </w:r>
      <w:r w:rsidR="001A75DD" w:rsidRPr="00C01ED9">
        <w:rPr>
          <w:rFonts w:ascii="Garamond" w:hAnsi="Garamond" w:cs="Times New Roman"/>
          <w:sz w:val="22"/>
          <w:szCs w:val="22"/>
        </w:rPr>
        <w:t xml:space="preserve"> made a similar point last month </w:t>
      </w:r>
      <w:r w:rsidRPr="00C01ED9">
        <w:rPr>
          <w:rFonts w:ascii="Garamond" w:hAnsi="Garamond" w:cs="Times New Roman"/>
          <w:sz w:val="22"/>
          <w:szCs w:val="22"/>
        </w:rPr>
        <w:t xml:space="preserve">(at the Fulbright/Eccles Centre lecture at the British Library) </w:t>
      </w:r>
      <w:r w:rsidR="001A75DD" w:rsidRPr="00C01ED9">
        <w:rPr>
          <w:rFonts w:ascii="Garamond" w:hAnsi="Garamond" w:cs="Times New Roman"/>
          <w:sz w:val="22"/>
          <w:szCs w:val="22"/>
        </w:rPr>
        <w:t>when he argued that o</w:t>
      </w:r>
      <w:r w:rsidR="006A4306" w:rsidRPr="00C01ED9">
        <w:rPr>
          <w:rFonts w:ascii="Garamond" w:hAnsi="Garamond" w:cs="Times New Roman"/>
          <w:sz w:val="22"/>
          <w:szCs w:val="22"/>
        </w:rPr>
        <w:t xml:space="preserve">ld and new media would continue </w:t>
      </w:r>
      <w:r w:rsidR="001A75DD" w:rsidRPr="00C01ED9">
        <w:rPr>
          <w:rFonts w:ascii="Garamond" w:hAnsi="Garamond" w:cs="Times New Roman"/>
          <w:sz w:val="22"/>
          <w:szCs w:val="22"/>
        </w:rPr>
        <w:t xml:space="preserve">to co-exist. In the same </w:t>
      </w:r>
      <w:r w:rsidR="006A4306" w:rsidRPr="00C01ED9">
        <w:rPr>
          <w:rFonts w:ascii="Garamond" w:hAnsi="Garamond" w:cs="Times New Roman"/>
          <w:sz w:val="22"/>
          <w:szCs w:val="22"/>
        </w:rPr>
        <w:t>that television did not destroy radio</w:t>
      </w:r>
      <w:r w:rsidR="001A75DD" w:rsidRPr="00C01ED9">
        <w:rPr>
          <w:rFonts w:ascii="Garamond" w:hAnsi="Garamond" w:cs="Times New Roman"/>
          <w:sz w:val="22"/>
          <w:szCs w:val="22"/>
        </w:rPr>
        <w:t>, the online news will not destroy the newspaper</w:t>
      </w:r>
      <w:r w:rsidR="006A4306" w:rsidRPr="00C01ED9">
        <w:rPr>
          <w:rFonts w:ascii="Garamond" w:hAnsi="Garamond" w:cs="Times New Roman"/>
          <w:sz w:val="22"/>
          <w:szCs w:val="22"/>
        </w:rPr>
        <w:t xml:space="preserve">. </w:t>
      </w:r>
      <w:r w:rsidR="001A75DD" w:rsidRPr="00C01ED9">
        <w:rPr>
          <w:rFonts w:ascii="Garamond" w:hAnsi="Garamond" w:cs="Times New Roman"/>
          <w:sz w:val="22"/>
          <w:szCs w:val="22"/>
        </w:rPr>
        <w:t xml:space="preserve">Nevertheless, as he pointed out, </w:t>
      </w:r>
      <w:r w:rsidR="0039375B" w:rsidRPr="00C01ED9">
        <w:rPr>
          <w:rFonts w:ascii="Garamond" w:hAnsi="Garamond" w:cs="Times New Roman"/>
          <w:sz w:val="22"/>
          <w:szCs w:val="22"/>
        </w:rPr>
        <w:t>thanks to</w:t>
      </w:r>
      <w:r w:rsidRPr="00C01ED9">
        <w:rPr>
          <w:rFonts w:ascii="Garamond" w:hAnsi="Garamond" w:cs="Times New Roman"/>
          <w:sz w:val="22"/>
          <w:szCs w:val="22"/>
        </w:rPr>
        <w:t xml:space="preserve"> social media such as Facebook and Twitter, a far wider range of people take part in gathering, filtering and distributing news</w:t>
      </w:r>
      <w:r w:rsidR="00593152" w:rsidRPr="00C01ED9">
        <w:rPr>
          <w:rFonts w:ascii="Garamond" w:hAnsi="Garamond" w:cs="Times New Roman"/>
          <w:sz w:val="22"/>
          <w:szCs w:val="22"/>
        </w:rPr>
        <w:t xml:space="preserve"> – the </w:t>
      </w:r>
      <w:r w:rsidR="0039375B" w:rsidRPr="00C01ED9">
        <w:rPr>
          <w:rFonts w:ascii="Garamond" w:hAnsi="Garamond" w:cs="Times New Roman"/>
          <w:sz w:val="22"/>
          <w:szCs w:val="22"/>
        </w:rPr>
        <w:t>death of O</w:t>
      </w:r>
      <w:r w:rsidRPr="00C01ED9">
        <w:rPr>
          <w:rFonts w:ascii="Garamond" w:hAnsi="Garamond" w:cs="Times New Roman"/>
          <w:sz w:val="22"/>
          <w:szCs w:val="22"/>
        </w:rPr>
        <w:t>sama Bin Laden</w:t>
      </w:r>
      <w:r w:rsidR="00593152" w:rsidRPr="00C01ED9">
        <w:rPr>
          <w:rFonts w:ascii="Garamond" w:hAnsi="Garamond" w:cs="Times New Roman"/>
          <w:sz w:val="22"/>
          <w:szCs w:val="22"/>
        </w:rPr>
        <w:t>, for example,</w:t>
      </w:r>
      <w:r w:rsidR="0039375B" w:rsidRPr="00C01ED9">
        <w:rPr>
          <w:rFonts w:ascii="Garamond" w:hAnsi="Garamond" w:cs="Times New Roman"/>
          <w:sz w:val="22"/>
          <w:szCs w:val="22"/>
        </w:rPr>
        <w:t xml:space="preserve"> first appeared in the </w:t>
      </w:r>
      <w:r w:rsidRPr="00C01ED9">
        <w:rPr>
          <w:rFonts w:ascii="Garamond" w:hAnsi="Garamond" w:cs="Times New Roman"/>
          <w:sz w:val="22"/>
          <w:szCs w:val="22"/>
        </w:rPr>
        <w:t xml:space="preserve">Twittersphere. </w:t>
      </w:r>
      <w:r w:rsidR="00593152" w:rsidRPr="00C01ED9">
        <w:rPr>
          <w:rFonts w:ascii="Garamond" w:hAnsi="Garamond" w:cs="Times New Roman"/>
          <w:sz w:val="22"/>
          <w:szCs w:val="22"/>
        </w:rPr>
        <w:t xml:space="preserve">This, of course, has links to the print revolution of the early 1640s, enabled by the </w:t>
      </w:r>
      <w:r w:rsidRPr="00C01ED9">
        <w:rPr>
          <w:rFonts w:ascii="Garamond" w:hAnsi="Garamond" w:cs="Times New Roman"/>
          <w:sz w:val="22"/>
          <w:szCs w:val="22"/>
        </w:rPr>
        <w:t>relaxation of censorship. Consumers of print become produc</w:t>
      </w:r>
      <w:r w:rsidR="00593152" w:rsidRPr="00C01ED9">
        <w:rPr>
          <w:rFonts w:ascii="Garamond" w:hAnsi="Garamond" w:cs="Times New Roman"/>
          <w:sz w:val="22"/>
          <w:szCs w:val="22"/>
        </w:rPr>
        <w:t>ers of print, turnover increases rapidly, print becomes</w:t>
      </w:r>
      <w:r w:rsidRPr="00C01ED9">
        <w:rPr>
          <w:rFonts w:ascii="Garamond" w:hAnsi="Garamond" w:cs="Times New Roman"/>
          <w:sz w:val="22"/>
          <w:szCs w:val="22"/>
        </w:rPr>
        <w:t xml:space="preserve"> much </w:t>
      </w:r>
      <w:proofErr w:type="gramStart"/>
      <w:r w:rsidRPr="00C01ED9">
        <w:rPr>
          <w:rFonts w:ascii="Garamond" w:hAnsi="Garamond" w:cs="Times New Roman"/>
          <w:sz w:val="22"/>
          <w:szCs w:val="22"/>
        </w:rPr>
        <w:t>cheaper,</w:t>
      </w:r>
      <w:proofErr w:type="gramEnd"/>
      <w:r w:rsidRPr="00C01ED9">
        <w:rPr>
          <w:rFonts w:ascii="Garamond" w:hAnsi="Garamond" w:cs="Times New Roman"/>
          <w:sz w:val="22"/>
          <w:szCs w:val="22"/>
        </w:rPr>
        <w:t xml:space="preserve"> and more expendable, the content becomes more challenging. Then </w:t>
      </w:r>
      <w:proofErr w:type="gramStart"/>
      <w:r w:rsidRPr="00C01ED9">
        <w:rPr>
          <w:rFonts w:ascii="Garamond" w:hAnsi="Garamond" w:cs="Times New Roman"/>
          <w:sz w:val="22"/>
          <w:szCs w:val="22"/>
        </w:rPr>
        <w:t>comes</w:t>
      </w:r>
      <w:proofErr w:type="gramEnd"/>
      <w:r w:rsidRPr="00C01ED9">
        <w:rPr>
          <w:rFonts w:ascii="Garamond" w:hAnsi="Garamond" w:cs="Times New Roman"/>
          <w:sz w:val="22"/>
          <w:szCs w:val="22"/>
        </w:rPr>
        <w:t xml:space="preserve"> the reaction, from whatever or whoever is threatened by this expansion.</w:t>
      </w:r>
      <w:r w:rsidR="006A4306" w:rsidRPr="00C01ED9">
        <w:rPr>
          <w:rFonts w:ascii="Garamond" w:hAnsi="Garamond" w:cs="Times New Roman"/>
          <w:sz w:val="22"/>
          <w:szCs w:val="22"/>
        </w:rPr>
        <w:t xml:space="preserve"> (To digress for a moment - Penguin have published a satirical book of the great work</w:t>
      </w:r>
      <w:r w:rsidR="00C01ED9" w:rsidRPr="00C01ED9">
        <w:rPr>
          <w:rFonts w:ascii="Garamond" w:hAnsi="Garamond" w:cs="Times New Roman"/>
          <w:sz w:val="22"/>
          <w:szCs w:val="22"/>
        </w:rPr>
        <w:t xml:space="preserve">s of literature as tweets. </w:t>
      </w:r>
      <w:r w:rsidR="006A4306" w:rsidRPr="00C01ED9">
        <w:rPr>
          <w:rFonts w:ascii="Garamond" w:hAnsi="Garamond" w:cs="Times New Roman"/>
          <w:sz w:val="22"/>
          <w:szCs w:val="22"/>
        </w:rPr>
        <w:t xml:space="preserve">Satire aside, does anyone here believe Twitter (or any form of social media) will generate its own literary form? </w:t>
      </w:r>
      <w:r w:rsidR="00A12526" w:rsidRPr="00C01ED9">
        <w:rPr>
          <w:rFonts w:ascii="Garamond" w:hAnsi="Garamond" w:cs="Times New Roman"/>
          <w:sz w:val="22"/>
          <w:szCs w:val="22"/>
        </w:rPr>
        <w:t xml:space="preserve">It is, of course, too early to tell – and we </w:t>
      </w:r>
      <w:r w:rsidR="006A4306" w:rsidRPr="00C01ED9">
        <w:rPr>
          <w:rFonts w:ascii="Garamond" w:hAnsi="Garamond" w:cs="Times New Roman"/>
          <w:sz w:val="22"/>
          <w:szCs w:val="22"/>
        </w:rPr>
        <w:t xml:space="preserve">may be as surprised as readers in the late seventeenth and early eighteenth century were, when newsbooks turned into longer narratives of news, or what was ‘novel’, and thence into what we know as </w:t>
      </w:r>
      <w:r w:rsidR="006A4306" w:rsidRPr="00C01ED9">
        <w:rPr>
          <w:rFonts w:ascii="Garamond" w:hAnsi="Garamond" w:cs="Times New Roman"/>
          <w:b/>
          <w:sz w:val="22"/>
          <w:szCs w:val="22"/>
        </w:rPr>
        <w:t>the</w:t>
      </w:r>
      <w:r w:rsidR="006A4306" w:rsidRPr="00C01ED9">
        <w:rPr>
          <w:rFonts w:ascii="Garamond" w:hAnsi="Garamond" w:cs="Times New Roman"/>
          <w:sz w:val="22"/>
          <w:szCs w:val="22"/>
        </w:rPr>
        <w:t xml:space="preserve"> novel – but that’s another story.)</w:t>
      </w:r>
    </w:p>
    <w:p w:rsidR="006A4306" w:rsidRPr="00C01ED9" w:rsidRDefault="006A4306" w:rsidP="006A4306">
      <w:pPr>
        <w:pStyle w:val="Standard"/>
        <w:rPr>
          <w:rFonts w:ascii="Garamond" w:eastAsia="Graphos" w:hAnsi="Garamond" w:cs="Times New Roman"/>
          <w:bCs/>
          <w:sz w:val="22"/>
          <w:szCs w:val="22"/>
        </w:rPr>
      </w:pPr>
    </w:p>
    <w:p w:rsidR="00295C5F" w:rsidRPr="00C01ED9" w:rsidRDefault="00283A42" w:rsidP="00483F34">
      <w:pPr>
        <w:pStyle w:val="Standard"/>
        <w:rPr>
          <w:rFonts w:ascii="Garamond" w:eastAsia="Graphos" w:hAnsi="Garamond" w:cs="Times New Roman"/>
          <w:bCs/>
          <w:sz w:val="22"/>
          <w:szCs w:val="22"/>
        </w:rPr>
      </w:pPr>
      <w:r w:rsidRPr="00C01ED9">
        <w:rPr>
          <w:rFonts w:ascii="Garamond" w:hAnsi="Garamond" w:cs="Times New Roman"/>
          <w:sz w:val="22"/>
          <w:szCs w:val="22"/>
        </w:rPr>
        <w:t>To return to Ralegh and Milton</w:t>
      </w:r>
      <w:r w:rsidR="00593152" w:rsidRPr="00C01ED9">
        <w:rPr>
          <w:rFonts w:ascii="Garamond" w:hAnsi="Garamond" w:cs="Times New Roman"/>
          <w:sz w:val="22"/>
          <w:szCs w:val="22"/>
        </w:rPr>
        <w:t>,</w:t>
      </w:r>
      <w:r w:rsidR="006A4306" w:rsidRPr="00C01ED9">
        <w:rPr>
          <w:rFonts w:ascii="Garamond" w:hAnsi="Garamond" w:cs="Times New Roman"/>
          <w:sz w:val="22"/>
          <w:szCs w:val="22"/>
        </w:rPr>
        <w:t xml:space="preserve"> I acknowledge</w:t>
      </w:r>
      <w:r w:rsidR="006E7763" w:rsidRPr="00C01ED9">
        <w:rPr>
          <w:rFonts w:ascii="Garamond" w:hAnsi="Garamond" w:cs="Times New Roman"/>
          <w:sz w:val="22"/>
          <w:szCs w:val="22"/>
        </w:rPr>
        <w:t xml:space="preserve"> that I have been </w:t>
      </w:r>
      <w:r w:rsidR="00593152" w:rsidRPr="00C01ED9">
        <w:rPr>
          <w:rFonts w:ascii="Garamond" w:hAnsi="Garamond" w:cs="Times New Roman"/>
          <w:sz w:val="22"/>
          <w:szCs w:val="22"/>
        </w:rPr>
        <w:t>offering a liberal, hopeful analysis of their literary legacy</w:t>
      </w:r>
      <w:r w:rsidR="00295C5F" w:rsidRPr="00C01ED9">
        <w:rPr>
          <w:rFonts w:ascii="Garamond" w:hAnsi="Garamond" w:cs="Times New Roman"/>
          <w:sz w:val="22"/>
          <w:szCs w:val="22"/>
        </w:rPr>
        <w:t xml:space="preserve">. </w:t>
      </w:r>
      <w:r w:rsidR="00593152" w:rsidRPr="00C01ED9">
        <w:rPr>
          <w:rFonts w:ascii="Garamond" w:eastAsia="Graphos" w:hAnsi="Garamond" w:cs="Times New Roman"/>
          <w:bCs/>
          <w:sz w:val="22"/>
          <w:szCs w:val="22"/>
        </w:rPr>
        <w:t>Although b</w:t>
      </w:r>
      <w:r w:rsidRPr="00C01ED9">
        <w:rPr>
          <w:rFonts w:ascii="Garamond" w:eastAsia="Graphos" w:hAnsi="Garamond" w:cs="Times New Roman"/>
          <w:bCs/>
          <w:sz w:val="22"/>
          <w:szCs w:val="22"/>
        </w:rPr>
        <w:t xml:space="preserve">oth writers were, to </w:t>
      </w:r>
      <w:r w:rsidR="00593152" w:rsidRPr="00C01ED9">
        <w:rPr>
          <w:rFonts w:ascii="Garamond" w:eastAsia="Graphos" w:hAnsi="Garamond" w:cs="Times New Roman"/>
          <w:bCs/>
          <w:sz w:val="22"/>
          <w:szCs w:val="22"/>
        </w:rPr>
        <w:t xml:space="preserve">a </w:t>
      </w:r>
      <w:r w:rsidRPr="00C01ED9">
        <w:rPr>
          <w:rFonts w:ascii="Garamond" w:eastAsia="Graphos" w:hAnsi="Garamond" w:cs="Times New Roman"/>
          <w:bCs/>
          <w:sz w:val="22"/>
          <w:szCs w:val="22"/>
        </w:rPr>
        <w:t>greater and less</w:t>
      </w:r>
      <w:r w:rsidR="00593152" w:rsidRPr="00C01ED9">
        <w:rPr>
          <w:rFonts w:ascii="Garamond" w:eastAsia="Graphos" w:hAnsi="Garamond" w:cs="Times New Roman"/>
          <w:bCs/>
          <w:sz w:val="22"/>
          <w:szCs w:val="22"/>
        </w:rPr>
        <w:t>er</w:t>
      </w:r>
      <w:r w:rsidRPr="00C01ED9">
        <w:rPr>
          <w:rFonts w:ascii="Garamond" w:eastAsia="Graphos" w:hAnsi="Garamond" w:cs="Times New Roman"/>
          <w:bCs/>
          <w:sz w:val="22"/>
          <w:szCs w:val="22"/>
        </w:rPr>
        <w:t xml:space="preserve"> extent, pushed by crisis into print</w:t>
      </w:r>
      <w:r w:rsidR="00593152" w:rsidRPr="00C01ED9">
        <w:rPr>
          <w:rFonts w:ascii="Garamond" w:eastAsia="Graphos" w:hAnsi="Garamond" w:cs="Times New Roman"/>
          <w:bCs/>
          <w:sz w:val="22"/>
          <w:szCs w:val="22"/>
        </w:rPr>
        <w:t xml:space="preserve">, they </w:t>
      </w:r>
      <w:r w:rsidRPr="00C01ED9">
        <w:rPr>
          <w:rFonts w:ascii="Garamond" w:eastAsia="Graphos" w:hAnsi="Garamond" w:cs="Times New Roman"/>
          <w:bCs/>
          <w:sz w:val="22"/>
          <w:szCs w:val="22"/>
        </w:rPr>
        <w:t>found ways to make the new media work for them, and to negotiate the controls in pla</w:t>
      </w:r>
      <w:r w:rsidR="00593152" w:rsidRPr="00C01ED9">
        <w:rPr>
          <w:rFonts w:ascii="Garamond" w:eastAsia="Graphos" w:hAnsi="Garamond" w:cs="Times New Roman"/>
          <w:bCs/>
          <w:sz w:val="22"/>
          <w:szCs w:val="22"/>
        </w:rPr>
        <w:t xml:space="preserve">ce to stop them doing just that. </w:t>
      </w:r>
      <w:r w:rsidR="00295C5F" w:rsidRPr="00C01ED9">
        <w:rPr>
          <w:rFonts w:ascii="Garamond" w:eastAsia="Graphos" w:hAnsi="Garamond" w:cs="Times New Roman"/>
          <w:bCs/>
          <w:sz w:val="22"/>
          <w:szCs w:val="22"/>
        </w:rPr>
        <w:t>Their responses represent profoundly creativ</w:t>
      </w:r>
      <w:r w:rsidR="006A4306" w:rsidRPr="00C01ED9">
        <w:rPr>
          <w:rFonts w:ascii="Garamond" w:eastAsia="Graphos" w:hAnsi="Garamond" w:cs="Times New Roman"/>
          <w:bCs/>
          <w:sz w:val="22"/>
          <w:szCs w:val="22"/>
        </w:rPr>
        <w:t>e forms of political engagement – and in Milton’s case, one of the great works of literature, full stop.</w:t>
      </w:r>
    </w:p>
    <w:p w:rsidR="006A4306" w:rsidRPr="00C01ED9" w:rsidRDefault="006A4306" w:rsidP="00483F34">
      <w:pPr>
        <w:pStyle w:val="Standard"/>
        <w:rPr>
          <w:rFonts w:ascii="Garamond" w:eastAsia="Graphos" w:hAnsi="Garamond" w:cs="Times New Roman"/>
          <w:bCs/>
          <w:sz w:val="22"/>
          <w:szCs w:val="22"/>
        </w:rPr>
      </w:pPr>
    </w:p>
    <w:p w:rsidR="00593152" w:rsidRPr="00C01ED9" w:rsidRDefault="00C208C8" w:rsidP="00483F34">
      <w:pPr>
        <w:pStyle w:val="Standard"/>
        <w:rPr>
          <w:rFonts w:ascii="Garamond" w:eastAsia="Graphos" w:hAnsi="Garamond" w:cs="Times New Roman"/>
          <w:sz w:val="22"/>
          <w:szCs w:val="22"/>
        </w:rPr>
      </w:pPr>
      <w:r w:rsidRPr="00C01ED9">
        <w:rPr>
          <w:rFonts w:ascii="Garamond" w:eastAsia="Graphos" w:hAnsi="Garamond" w:cs="Times New Roman"/>
          <w:bCs/>
          <w:sz w:val="22"/>
          <w:szCs w:val="22"/>
        </w:rPr>
        <w:t xml:space="preserve">But </w:t>
      </w:r>
      <w:r w:rsidR="00295C5F" w:rsidRPr="00C01ED9">
        <w:rPr>
          <w:rFonts w:ascii="Garamond" w:eastAsia="Graphos" w:hAnsi="Garamond" w:cs="Times New Roman"/>
          <w:bCs/>
          <w:sz w:val="22"/>
          <w:szCs w:val="22"/>
        </w:rPr>
        <w:t>I want to end with two</w:t>
      </w:r>
      <w:r w:rsidR="002B3310" w:rsidRPr="00C01ED9">
        <w:rPr>
          <w:rFonts w:ascii="Garamond" w:eastAsia="Graphos" w:hAnsi="Garamond" w:cs="Times New Roman"/>
          <w:bCs/>
          <w:sz w:val="22"/>
          <w:szCs w:val="22"/>
        </w:rPr>
        <w:t xml:space="preserve"> </w:t>
      </w:r>
      <w:r w:rsidRPr="00C01ED9">
        <w:rPr>
          <w:rFonts w:ascii="Garamond" w:eastAsia="Graphos" w:hAnsi="Garamond" w:cs="Times New Roman"/>
          <w:bCs/>
          <w:sz w:val="22"/>
          <w:szCs w:val="22"/>
        </w:rPr>
        <w:t xml:space="preserve">sobering </w:t>
      </w:r>
      <w:r w:rsidR="002B3310" w:rsidRPr="00C01ED9">
        <w:rPr>
          <w:rFonts w:ascii="Garamond" w:eastAsia="Graphos" w:hAnsi="Garamond" w:cs="Times New Roman"/>
          <w:bCs/>
          <w:sz w:val="22"/>
          <w:szCs w:val="22"/>
        </w:rPr>
        <w:t>re</w:t>
      </w:r>
      <w:r w:rsidR="006E7763" w:rsidRPr="00C01ED9">
        <w:rPr>
          <w:rFonts w:ascii="Garamond" w:eastAsia="Graphos" w:hAnsi="Garamond" w:cs="Times New Roman"/>
          <w:bCs/>
          <w:sz w:val="22"/>
          <w:szCs w:val="22"/>
        </w:rPr>
        <w:t>minder</w:t>
      </w:r>
      <w:r w:rsidR="00295C5F" w:rsidRPr="00C01ED9">
        <w:rPr>
          <w:rFonts w:ascii="Garamond" w:eastAsia="Graphos" w:hAnsi="Garamond" w:cs="Times New Roman"/>
          <w:bCs/>
          <w:sz w:val="22"/>
          <w:szCs w:val="22"/>
        </w:rPr>
        <w:t>s</w:t>
      </w:r>
      <w:r w:rsidR="006E7763" w:rsidRPr="00C01ED9">
        <w:rPr>
          <w:rFonts w:ascii="Garamond" w:eastAsia="Graphos" w:hAnsi="Garamond" w:cs="Times New Roman"/>
          <w:bCs/>
          <w:sz w:val="22"/>
          <w:szCs w:val="22"/>
        </w:rPr>
        <w:t xml:space="preserve"> of the realities of life, and death, </w:t>
      </w:r>
      <w:r w:rsidR="002B3310" w:rsidRPr="00C01ED9">
        <w:rPr>
          <w:rFonts w:ascii="Garamond" w:eastAsia="Graphos" w:hAnsi="Garamond" w:cs="Times New Roman"/>
          <w:bCs/>
          <w:sz w:val="22"/>
          <w:szCs w:val="22"/>
        </w:rPr>
        <w:t xml:space="preserve">in seventeenth-century England. </w:t>
      </w:r>
      <w:r w:rsidR="00117320" w:rsidRPr="00C01ED9">
        <w:rPr>
          <w:rFonts w:ascii="Garamond" w:hAnsi="Garamond" w:cs="Times New Roman"/>
          <w:sz w:val="22"/>
          <w:szCs w:val="22"/>
        </w:rPr>
        <w:t>A</w:t>
      </w:r>
      <w:r w:rsidR="00483F34" w:rsidRPr="00C01ED9">
        <w:rPr>
          <w:rFonts w:ascii="Garamond" w:eastAsia="Graphos" w:hAnsi="Garamond" w:cs="Times New Roman"/>
          <w:sz w:val="22"/>
          <w:szCs w:val="22"/>
        </w:rPr>
        <w:t xml:space="preserve"> strange little poem from 1642 offer</w:t>
      </w:r>
      <w:r w:rsidR="00593152" w:rsidRPr="00C01ED9">
        <w:rPr>
          <w:rFonts w:ascii="Garamond" w:eastAsia="Graphos" w:hAnsi="Garamond" w:cs="Times New Roman"/>
          <w:sz w:val="22"/>
          <w:szCs w:val="22"/>
        </w:rPr>
        <w:t>s</w:t>
      </w:r>
      <w:r w:rsidR="00483F34" w:rsidRPr="00C01ED9">
        <w:rPr>
          <w:rFonts w:ascii="Garamond" w:eastAsia="Graphos" w:hAnsi="Garamond" w:cs="Times New Roman"/>
          <w:sz w:val="22"/>
          <w:szCs w:val="22"/>
        </w:rPr>
        <w:t xml:space="preserve"> a glimpse of John M</w:t>
      </w:r>
      <w:r w:rsidR="006E7763" w:rsidRPr="00C01ED9">
        <w:rPr>
          <w:rFonts w:ascii="Garamond" w:eastAsia="Graphos" w:hAnsi="Garamond" w:cs="Times New Roman"/>
          <w:sz w:val="22"/>
          <w:szCs w:val="22"/>
        </w:rPr>
        <w:t xml:space="preserve">ilton’s response to the threat that the Royalists would re-take the City of London (a parliamentary stronghold). </w:t>
      </w:r>
      <w:r w:rsidR="00483F34" w:rsidRPr="00C01ED9">
        <w:rPr>
          <w:rFonts w:ascii="Garamond" w:eastAsia="Graphos" w:hAnsi="Garamond" w:cs="Times New Roman"/>
          <w:sz w:val="22"/>
          <w:szCs w:val="22"/>
        </w:rPr>
        <w:t>The poem is a sonnet, in English, addressed to a ‘Captain or colonel, or knight in arms’, and subtitled ‘When the assault was intended to t</w:t>
      </w:r>
      <w:r w:rsidR="00117320" w:rsidRPr="00C01ED9">
        <w:rPr>
          <w:rFonts w:ascii="Garamond" w:eastAsia="Graphos" w:hAnsi="Garamond" w:cs="Times New Roman"/>
          <w:sz w:val="22"/>
          <w:szCs w:val="22"/>
        </w:rPr>
        <w:t>he City’. It is a plea from Milton</w:t>
      </w:r>
      <w:r w:rsidR="00483F34" w:rsidRPr="00C01ED9">
        <w:rPr>
          <w:rFonts w:ascii="Garamond" w:eastAsia="Graphos" w:hAnsi="Garamond" w:cs="Times New Roman"/>
          <w:sz w:val="22"/>
          <w:szCs w:val="22"/>
        </w:rPr>
        <w:t xml:space="preserve"> to whichever member of the military might come to get him, whether Capta</w:t>
      </w:r>
      <w:r w:rsidR="00593152" w:rsidRPr="00C01ED9">
        <w:rPr>
          <w:rFonts w:ascii="Garamond" w:eastAsia="Graphos" w:hAnsi="Garamond" w:cs="Times New Roman"/>
          <w:sz w:val="22"/>
          <w:szCs w:val="22"/>
        </w:rPr>
        <w:t>in, Colonel, or Knight. The</w:t>
      </w:r>
      <w:r w:rsidR="00483F34" w:rsidRPr="00C01ED9">
        <w:rPr>
          <w:rFonts w:ascii="Garamond" w:eastAsia="Graphos" w:hAnsi="Garamond" w:cs="Times New Roman"/>
          <w:sz w:val="22"/>
          <w:szCs w:val="22"/>
        </w:rPr>
        <w:t xml:space="preserve"> message is simple</w:t>
      </w:r>
      <w:r w:rsidR="00593152" w:rsidRPr="00C01ED9">
        <w:rPr>
          <w:rFonts w:ascii="Garamond" w:eastAsia="Graphos" w:hAnsi="Garamond" w:cs="Times New Roman"/>
          <w:sz w:val="22"/>
          <w:szCs w:val="22"/>
        </w:rPr>
        <w:t xml:space="preserve"> (although the poem, typically, is not)</w:t>
      </w:r>
      <w:r w:rsidR="00483F34" w:rsidRPr="00C01ED9">
        <w:rPr>
          <w:rFonts w:ascii="Garamond" w:eastAsia="Graphos" w:hAnsi="Garamond" w:cs="Times New Roman"/>
          <w:sz w:val="22"/>
          <w:szCs w:val="22"/>
        </w:rPr>
        <w:t>. Take my house, but please save m</w:t>
      </w:r>
      <w:r w:rsidR="006E7763" w:rsidRPr="00C01ED9">
        <w:rPr>
          <w:rFonts w:ascii="Garamond" w:eastAsia="Graphos" w:hAnsi="Garamond" w:cs="Times New Roman"/>
          <w:sz w:val="22"/>
          <w:szCs w:val="22"/>
        </w:rPr>
        <w:t>e, because I can be your chronicler – all regimes need their writers</w:t>
      </w:r>
      <w:r w:rsidR="00483F34" w:rsidRPr="00C01ED9">
        <w:rPr>
          <w:rFonts w:ascii="Garamond" w:eastAsia="Graphos" w:hAnsi="Garamond" w:cs="Times New Roman"/>
          <w:sz w:val="22"/>
          <w:szCs w:val="22"/>
        </w:rPr>
        <w:t>. Somebody, not Milton, adde</w:t>
      </w:r>
      <w:r w:rsidR="00593152" w:rsidRPr="00C01ED9">
        <w:rPr>
          <w:rFonts w:ascii="Garamond" w:eastAsia="Graphos" w:hAnsi="Garamond" w:cs="Times New Roman"/>
          <w:sz w:val="22"/>
          <w:szCs w:val="22"/>
        </w:rPr>
        <w:t>d a note to the manuscript copy</w:t>
      </w:r>
      <w:r w:rsidR="00483F34" w:rsidRPr="00C01ED9">
        <w:rPr>
          <w:rFonts w:ascii="Garamond" w:eastAsia="Graphos" w:hAnsi="Garamond" w:cs="Times New Roman"/>
          <w:sz w:val="22"/>
          <w:szCs w:val="22"/>
        </w:rPr>
        <w:t xml:space="preserve"> to say that the sonnet was pinned ‘on his door’. Whether or not the poem was </w:t>
      </w:r>
      <w:r w:rsidR="00EA1B30" w:rsidRPr="00C01ED9">
        <w:rPr>
          <w:rFonts w:ascii="Garamond" w:eastAsia="Graphos" w:hAnsi="Garamond" w:cs="Times New Roman"/>
          <w:sz w:val="22"/>
          <w:szCs w:val="22"/>
        </w:rPr>
        <w:t>indeed pinned to the door of Milton’s</w:t>
      </w:r>
      <w:r w:rsidR="00483F34" w:rsidRPr="00C01ED9">
        <w:rPr>
          <w:rFonts w:ascii="Garamond" w:eastAsia="Graphos" w:hAnsi="Garamond" w:cs="Times New Roman"/>
          <w:sz w:val="22"/>
          <w:szCs w:val="22"/>
        </w:rPr>
        <w:t xml:space="preserve"> house in Aldersgate, </w:t>
      </w:r>
      <w:r w:rsidR="00117320" w:rsidRPr="00C01ED9">
        <w:rPr>
          <w:rFonts w:ascii="Garamond" w:eastAsia="Graphos" w:hAnsi="Garamond" w:cs="Times New Roman"/>
          <w:sz w:val="22"/>
          <w:szCs w:val="22"/>
        </w:rPr>
        <w:t>it is a vivid reminder of the fear engendered by civil war</w:t>
      </w:r>
      <w:r w:rsidR="00593152" w:rsidRPr="00C01ED9">
        <w:rPr>
          <w:rFonts w:ascii="Garamond" w:eastAsia="Graphos" w:hAnsi="Garamond" w:cs="Times New Roman"/>
          <w:sz w:val="22"/>
          <w:szCs w:val="22"/>
        </w:rPr>
        <w:t>, and perhaps of the naïveté of those who think that words matter more than muskets. (The sonnet was not put to the test –</w:t>
      </w:r>
      <w:r w:rsidR="00EA1B30" w:rsidRPr="00C01ED9">
        <w:rPr>
          <w:rFonts w:ascii="Garamond" w:eastAsia="Graphos" w:hAnsi="Garamond" w:cs="Times New Roman"/>
          <w:sz w:val="22"/>
          <w:szCs w:val="22"/>
        </w:rPr>
        <w:t xml:space="preserve"> the assault never materialised).</w:t>
      </w:r>
    </w:p>
    <w:p w:rsidR="00593152" w:rsidRPr="00C01ED9" w:rsidRDefault="00593152" w:rsidP="00483F34">
      <w:pPr>
        <w:pStyle w:val="Standard"/>
        <w:rPr>
          <w:rFonts w:ascii="Garamond" w:eastAsia="Graphos" w:hAnsi="Garamond" w:cs="Times New Roman"/>
          <w:sz w:val="22"/>
          <w:szCs w:val="22"/>
        </w:rPr>
      </w:pPr>
    </w:p>
    <w:p w:rsidR="006E7763" w:rsidRPr="00C01ED9" w:rsidRDefault="006E7763" w:rsidP="00483F34">
      <w:pPr>
        <w:pStyle w:val="Standard"/>
        <w:rPr>
          <w:rFonts w:ascii="Garamond" w:eastAsia="Graphos" w:hAnsi="Garamond" w:cs="Times New Roman"/>
          <w:sz w:val="22"/>
          <w:szCs w:val="22"/>
        </w:rPr>
      </w:pPr>
      <w:r w:rsidRPr="00C01ED9">
        <w:rPr>
          <w:rFonts w:ascii="Garamond" w:eastAsia="Graphos" w:hAnsi="Garamond" w:cs="Times New Roman"/>
          <w:sz w:val="22"/>
          <w:szCs w:val="22"/>
        </w:rPr>
        <w:t xml:space="preserve">Another </w:t>
      </w:r>
      <w:r w:rsidR="00117320" w:rsidRPr="00C01ED9">
        <w:rPr>
          <w:rFonts w:ascii="Garamond" w:eastAsia="Graphos" w:hAnsi="Garamond" w:cs="Times New Roman"/>
          <w:sz w:val="22"/>
          <w:szCs w:val="22"/>
        </w:rPr>
        <w:t xml:space="preserve">little poem </w:t>
      </w:r>
      <w:r w:rsidRPr="00C01ED9">
        <w:rPr>
          <w:rFonts w:ascii="Garamond" w:eastAsia="Graphos" w:hAnsi="Garamond" w:cs="Times New Roman"/>
          <w:sz w:val="22"/>
          <w:szCs w:val="22"/>
        </w:rPr>
        <w:t>shows us something</w:t>
      </w:r>
      <w:r w:rsidR="00295C5F" w:rsidRPr="00C01ED9">
        <w:rPr>
          <w:rFonts w:ascii="Garamond" w:eastAsia="Graphos" w:hAnsi="Garamond" w:cs="Times New Roman"/>
          <w:sz w:val="22"/>
          <w:szCs w:val="22"/>
        </w:rPr>
        <w:t xml:space="preserve"> more of </w:t>
      </w:r>
      <w:r w:rsidRPr="00C01ED9">
        <w:rPr>
          <w:rFonts w:ascii="Garamond" w:eastAsia="Graphos" w:hAnsi="Garamond" w:cs="Times New Roman"/>
          <w:sz w:val="22"/>
          <w:szCs w:val="22"/>
        </w:rPr>
        <w:t>Ralegh’</w:t>
      </w:r>
      <w:r w:rsidR="00EA1B30" w:rsidRPr="00C01ED9">
        <w:rPr>
          <w:rFonts w:ascii="Garamond" w:eastAsia="Graphos" w:hAnsi="Garamond" w:cs="Times New Roman"/>
          <w:sz w:val="22"/>
          <w:szCs w:val="22"/>
        </w:rPr>
        <w:t>s use of words at a time of</w:t>
      </w:r>
      <w:r w:rsidRPr="00C01ED9">
        <w:rPr>
          <w:rFonts w:ascii="Garamond" w:eastAsia="Graphos" w:hAnsi="Garamond" w:cs="Times New Roman"/>
          <w:sz w:val="22"/>
          <w:szCs w:val="22"/>
        </w:rPr>
        <w:t xml:space="preserve"> crisis. </w:t>
      </w:r>
      <w:r w:rsidR="00117320" w:rsidRPr="00C01ED9">
        <w:rPr>
          <w:rFonts w:ascii="Garamond" w:eastAsia="Graphos" w:hAnsi="Garamond" w:cs="Times New Roman"/>
          <w:sz w:val="22"/>
          <w:szCs w:val="22"/>
        </w:rPr>
        <w:t>Back in his heyday, in the court of Elizabeth</w:t>
      </w:r>
      <w:r w:rsidRPr="00C01ED9">
        <w:rPr>
          <w:rFonts w:ascii="Garamond" w:eastAsia="Graphos" w:hAnsi="Garamond" w:cs="Times New Roman"/>
          <w:sz w:val="22"/>
          <w:szCs w:val="22"/>
        </w:rPr>
        <w:t xml:space="preserve"> I</w:t>
      </w:r>
      <w:r w:rsidR="00117320" w:rsidRPr="00C01ED9">
        <w:rPr>
          <w:rFonts w:ascii="Garamond" w:eastAsia="Graphos" w:hAnsi="Garamond" w:cs="Times New Roman"/>
          <w:sz w:val="22"/>
          <w:szCs w:val="22"/>
        </w:rPr>
        <w:t xml:space="preserve">, he wrote a glorious, mildly erotic, carpe diem poem – a poem of seduction, reminding his woman that time was passing, and </w:t>
      </w:r>
      <w:r w:rsidRPr="00C01ED9">
        <w:rPr>
          <w:rFonts w:ascii="Garamond" w:eastAsia="Graphos" w:hAnsi="Garamond" w:cs="Times New Roman"/>
          <w:sz w:val="22"/>
          <w:szCs w:val="22"/>
        </w:rPr>
        <w:t xml:space="preserve">that </w:t>
      </w:r>
      <w:r w:rsidR="00117320" w:rsidRPr="00C01ED9">
        <w:rPr>
          <w:rFonts w:ascii="Garamond" w:eastAsia="Graphos" w:hAnsi="Garamond" w:cs="Times New Roman"/>
          <w:sz w:val="22"/>
          <w:szCs w:val="22"/>
        </w:rPr>
        <w:t xml:space="preserve">the bedroom was </w:t>
      </w:r>
      <w:r w:rsidR="00117320" w:rsidRPr="00C01ED9">
        <w:rPr>
          <w:rFonts w:ascii="Garamond" w:eastAsia="Graphos" w:hAnsi="Garamond" w:cs="Times New Roman"/>
          <w:i/>
          <w:sz w:val="22"/>
          <w:szCs w:val="22"/>
        </w:rPr>
        <w:t>this</w:t>
      </w:r>
      <w:r w:rsidRPr="00C01ED9">
        <w:rPr>
          <w:rFonts w:ascii="Garamond" w:eastAsia="Graphos" w:hAnsi="Garamond" w:cs="Times New Roman"/>
          <w:sz w:val="22"/>
          <w:szCs w:val="22"/>
        </w:rPr>
        <w:t xml:space="preserve"> way....</w:t>
      </w:r>
    </w:p>
    <w:p w:rsidR="006E7763" w:rsidRPr="00C01ED9" w:rsidRDefault="006E7763" w:rsidP="00483F34">
      <w:pPr>
        <w:pStyle w:val="Standard"/>
        <w:rPr>
          <w:rFonts w:ascii="Garamond" w:eastAsia="Graphos" w:hAnsi="Garamond" w:cs="Times New Roman"/>
          <w:sz w:val="22"/>
          <w:szCs w:val="22"/>
        </w:rPr>
      </w:pPr>
    </w:p>
    <w:p w:rsidR="00483F34" w:rsidRPr="00C01ED9" w:rsidRDefault="002B3310" w:rsidP="00483F34">
      <w:pPr>
        <w:pStyle w:val="Standard"/>
        <w:rPr>
          <w:rFonts w:ascii="Garamond" w:eastAsia="Graphos" w:hAnsi="Garamond" w:cs="Times New Roman"/>
          <w:bCs/>
          <w:sz w:val="22"/>
          <w:szCs w:val="22"/>
        </w:rPr>
      </w:pPr>
      <w:r w:rsidRPr="00C01ED9">
        <w:rPr>
          <w:rFonts w:ascii="Garamond" w:eastAsia="Graphos" w:hAnsi="Garamond" w:cs="Times New Roman"/>
          <w:sz w:val="22"/>
          <w:szCs w:val="22"/>
        </w:rPr>
        <w:t>The night before his execution, in 1618, Ralegh returned to the poem</w:t>
      </w:r>
      <w:r w:rsidR="00A12526" w:rsidRPr="00C01ED9">
        <w:rPr>
          <w:rFonts w:ascii="Garamond" w:eastAsia="Graphos" w:hAnsi="Garamond" w:cs="Times New Roman"/>
          <w:sz w:val="22"/>
          <w:szCs w:val="22"/>
        </w:rPr>
        <w:t xml:space="preserve"> in his cell in the Tower of London</w:t>
      </w:r>
      <w:r w:rsidR="006E7763" w:rsidRPr="00C01ED9">
        <w:rPr>
          <w:rFonts w:ascii="Garamond" w:eastAsia="Graphos" w:hAnsi="Garamond" w:cs="Times New Roman"/>
          <w:sz w:val="22"/>
          <w:szCs w:val="22"/>
        </w:rPr>
        <w:t>.  He took its final verse, and t</w:t>
      </w:r>
      <w:r w:rsidR="00295C5F" w:rsidRPr="00C01ED9">
        <w:rPr>
          <w:rFonts w:ascii="Garamond" w:eastAsia="Graphos" w:hAnsi="Garamond" w:cs="Times New Roman"/>
          <w:sz w:val="22"/>
          <w:szCs w:val="22"/>
        </w:rPr>
        <w:t>ransformed</w:t>
      </w:r>
      <w:r w:rsidRPr="00C01ED9">
        <w:rPr>
          <w:rFonts w:ascii="Garamond" w:eastAsia="Graphos" w:hAnsi="Garamond" w:cs="Times New Roman"/>
          <w:sz w:val="22"/>
          <w:szCs w:val="22"/>
        </w:rPr>
        <w:t xml:space="preserve"> it into a remarkable farewell to the world. He wrote the verse into the only book he was </w:t>
      </w:r>
      <w:r w:rsidR="006A4306" w:rsidRPr="00C01ED9">
        <w:rPr>
          <w:rFonts w:ascii="Garamond" w:eastAsia="Graphos" w:hAnsi="Garamond" w:cs="Times New Roman"/>
          <w:sz w:val="22"/>
          <w:szCs w:val="22"/>
        </w:rPr>
        <w:t>allowed at this time, his Bible</w:t>
      </w:r>
      <w:r w:rsidR="00C208C8" w:rsidRPr="00C01ED9">
        <w:rPr>
          <w:rFonts w:ascii="Garamond" w:eastAsia="Graphos" w:hAnsi="Garamond" w:cs="Times New Roman"/>
          <w:sz w:val="22"/>
          <w:szCs w:val="22"/>
        </w:rPr>
        <w:t xml:space="preserve">. </w:t>
      </w:r>
    </w:p>
    <w:p w:rsidR="002B3310" w:rsidRPr="00C01ED9" w:rsidRDefault="002B3310" w:rsidP="00483F34">
      <w:pPr>
        <w:pStyle w:val="Standard"/>
        <w:rPr>
          <w:rFonts w:ascii="Garamond" w:eastAsia="Graphos" w:hAnsi="Garamond" w:cs="Times New Roman"/>
          <w:sz w:val="22"/>
          <w:szCs w:val="22"/>
        </w:rPr>
      </w:pPr>
    </w:p>
    <w:p w:rsidR="002B3310" w:rsidRPr="00C01ED9" w:rsidRDefault="002B3310" w:rsidP="00483F34">
      <w:pPr>
        <w:pStyle w:val="Standard"/>
        <w:rPr>
          <w:rFonts w:ascii="Garamond" w:eastAsia="Graphos" w:hAnsi="Garamond" w:cs="Times New Roman"/>
          <w:sz w:val="22"/>
          <w:szCs w:val="22"/>
        </w:rPr>
      </w:pPr>
      <w:r w:rsidRPr="00C01ED9">
        <w:rPr>
          <w:rFonts w:ascii="Garamond" w:hAnsi="Garamond" w:cs="Times New Roman"/>
          <w:b/>
          <w:bCs/>
          <w:sz w:val="22"/>
          <w:szCs w:val="22"/>
        </w:rPr>
        <w:t xml:space="preserve">Even such is Time, which takes in trust </w:t>
      </w:r>
      <w:r w:rsidRPr="00C01ED9">
        <w:rPr>
          <w:rFonts w:ascii="Garamond" w:hAnsi="Garamond" w:cs="Times New Roman"/>
          <w:b/>
          <w:bCs/>
          <w:sz w:val="22"/>
          <w:szCs w:val="22"/>
        </w:rPr>
        <w:br/>
        <w:t xml:space="preserve">Our youth, our joys, and all we have, </w:t>
      </w:r>
      <w:r w:rsidRPr="00C01ED9">
        <w:rPr>
          <w:rFonts w:ascii="Garamond" w:hAnsi="Garamond" w:cs="Times New Roman"/>
          <w:b/>
          <w:bCs/>
          <w:sz w:val="22"/>
          <w:szCs w:val="22"/>
        </w:rPr>
        <w:br/>
        <w:t xml:space="preserve">And pays us but with age and dust, </w:t>
      </w:r>
      <w:r w:rsidRPr="00C01ED9">
        <w:rPr>
          <w:rFonts w:ascii="Garamond" w:hAnsi="Garamond" w:cs="Times New Roman"/>
          <w:b/>
          <w:bCs/>
          <w:sz w:val="22"/>
          <w:szCs w:val="22"/>
        </w:rPr>
        <w:br/>
        <w:t xml:space="preserve">Who in the dark and silent grave </w:t>
      </w:r>
      <w:r w:rsidRPr="00C01ED9">
        <w:rPr>
          <w:rFonts w:ascii="Garamond" w:hAnsi="Garamond" w:cs="Times New Roman"/>
          <w:b/>
          <w:bCs/>
          <w:sz w:val="22"/>
          <w:szCs w:val="22"/>
        </w:rPr>
        <w:br/>
        <w:t xml:space="preserve">When we have wandered all our ways </w:t>
      </w:r>
      <w:r w:rsidRPr="00C01ED9">
        <w:rPr>
          <w:rFonts w:ascii="Garamond" w:hAnsi="Garamond" w:cs="Times New Roman"/>
          <w:b/>
          <w:bCs/>
          <w:sz w:val="22"/>
          <w:szCs w:val="22"/>
        </w:rPr>
        <w:br/>
        <w:t xml:space="preserve">Shuts up the story of our days. </w:t>
      </w:r>
      <w:r w:rsidRPr="00C01ED9">
        <w:rPr>
          <w:rFonts w:ascii="Garamond" w:hAnsi="Garamond" w:cs="Times New Roman"/>
          <w:b/>
          <w:bCs/>
          <w:sz w:val="22"/>
          <w:szCs w:val="22"/>
        </w:rPr>
        <w:br/>
        <w:t xml:space="preserve">And from which earth, and grave, and dust, </w:t>
      </w:r>
      <w:r w:rsidRPr="00C01ED9">
        <w:rPr>
          <w:rFonts w:ascii="Garamond" w:hAnsi="Garamond" w:cs="Times New Roman"/>
          <w:b/>
          <w:bCs/>
          <w:sz w:val="22"/>
          <w:szCs w:val="22"/>
        </w:rPr>
        <w:br/>
        <w:t>The Lord shall raise me up I trust.</w:t>
      </w:r>
    </w:p>
    <w:p w:rsidR="00483F34" w:rsidRPr="00C01ED9" w:rsidRDefault="00483F34" w:rsidP="00483F34">
      <w:pPr>
        <w:pStyle w:val="Standard"/>
        <w:rPr>
          <w:rFonts w:ascii="Garamond" w:eastAsia="Footlight MT Light" w:hAnsi="Garamond" w:cs="Times New Roman"/>
          <w:sz w:val="22"/>
          <w:szCs w:val="22"/>
        </w:rPr>
      </w:pPr>
    </w:p>
    <w:p w:rsidR="00EA1B30" w:rsidRPr="00C01ED9" w:rsidRDefault="00EA1B30">
      <w:pPr>
        <w:pStyle w:val="Standard"/>
        <w:rPr>
          <w:rFonts w:ascii="Garamond" w:hAnsi="Garamond" w:cs="Times New Roman"/>
          <w:color w:val="333333"/>
          <w:sz w:val="22"/>
          <w:szCs w:val="22"/>
        </w:rPr>
      </w:pPr>
      <w:r w:rsidRPr="00C01ED9">
        <w:rPr>
          <w:rFonts w:ascii="Garamond" w:hAnsi="Garamond" w:cs="Times New Roman"/>
          <w:color w:val="333333"/>
          <w:sz w:val="22"/>
          <w:szCs w:val="22"/>
        </w:rPr>
        <w:t>This little poem b</w:t>
      </w:r>
      <w:r w:rsidR="006E7763" w:rsidRPr="00C01ED9">
        <w:rPr>
          <w:rFonts w:ascii="Garamond" w:hAnsi="Garamond" w:cs="Times New Roman"/>
          <w:color w:val="333333"/>
          <w:sz w:val="22"/>
          <w:szCs w:val="22"/>
        </w:rPr>
        <w:t xml:space="preserve">ecame a crucial part of Ralegh’s legacy, </w:t>
      </w:r>
      <w:r w:rsidRPr="00C01ED9">
        <w:rPr>
          <w:rFonts w:ascii="Garamond" w:hAnsi="Garamond" w:cs="Times New Roman"/>
          <w:color w:val="333333"/>
          <w:sz w:val="22"/>
          <w:szCs w:val="22"/>
        </w:rPr>
        <w:t xml:space="preserve">attached to his political works, </w:t>
      </w:r>
      <w:r w:rsidR="006E7763" w:rsidRPr="00C01ED9">
        <w:rPr>
          <w:rFonts w:ascii="Garamond" w:hAnsi="Garamond" w:cs="Times New Roman"/>
          <w:color w:val="333333"/>
          <w:sz w:val="22"/>
          <w:szCs w:val="22"/>
        </w:rPr>
        <w:t>convincing succeeding generations of his faith (there was always a question mark over that while he lived), his courage and his int</w:t>
      </w:r>
      <w:r w:rsidR="00295C5F" w:rsidRPr="00C01ED9">
        <w:rPr>
          <w:rFonts w:ascii="Garamond" w:hAnsi="Garamond" w:cs="Times New Roman"/>
          <w:color w:val="333333"/>
          <w:sz w:val="22"/>
          <w:szCs w:val="22"/>
        </w:rPr>
        <w:t>egrity.</w:t>
      </w:r>
      <w:r w:rsidRPr="00C01ED9">
        <w:rPr>
          <w:rFonts w:ascii="Garamond" w:hAnsi="Garamond" w:cs="Times New Roman"/>
          <w:color w:val="333333"/>
          <w:sz w:val="22"/>
          <w:szCs w:val="22"/>
        </w:rPr>
        <w:t xml:space="preserve"> But it is also a fitting place to end my lecture. Ralegh expresses a tentative and inspiring hope that ‘the story of our days’ will not be ‘shut up’ for ever – that the silence of the grave</w:t>
      </w:r>
      <w:r w:rsidR="0093225A" w:rsidRPr="00C01ED9">
        <w:rPr>
          <w:rFonts w:ascii="Garamond" w:hAnsi="Garamond" w:cs="Times New Roman"/>
          <w:color w:val="333333"/>
          <w:sz w:val="22"/>
          <w:szCs w:val="22"/>
        </w:rPr>
        <w:t xml:space="preserve"> ca</w:t>
      </w:r>
      <w:r w:rsidRPr="00C01ED9">
        <w:rPr>
          <w:rFonts w:ascii="Garamond" w:hAnsi="Garamond" w:cs="Times New Roman"/>
          <w:color w:val="333333"/>
          <w:sz w:val="22"/>
          <w:szCs w:val="22"/>
        </w:rPr>
        <w:t xml:space="preserve">n be, </w:t>
      </w:r>
      <w:r w:rsidRPr="00C01ED9">
        <w:rPr>
          <w:rFonts w:ascii="Garamond" w:hAnsi="Garamond" w:cs="Times New Roman"/>
          <w:b/>
          <w:color w:val="333333"/>
          <w:sz w:val="22"/>
          <w:szCs w:val="22"/>
        </w:rPr>
        <w:t>will</w:t>
      </w:r>
      <w:r w:rsidRPr="00C01ED9">
        <w:rPr>
          <w:rFonts w:ascii="Garamond" w:hAnsi="Garamond" w:cs="Times New Roman"/>
          <w:color w:val="333333"/>
          <w:sz w:val="22"/>
          <w:szCs w:val="22"/>
        </w:rPr>
        <w:t xml:space="preserve"> be overcome</w:t>
      </w:r>
      <w:r w:rsidR="00A12526" w:rsidRPr="00C01ED9">
        <w:rPr>
          <w:rFonts w:ascii="Garamond" w:hAnsi="Garamond" w:cs="Times New Roman"/>
          <w:color w:val="333333"/>
          <w:sz w:val="22"/>
          <w:szCs w:val="22"/>
        </w:rPr>
        <w:t xml:space="preserve"> – that words can prevail</w:t>
      </w:r>
      <w:r w:rsidRPr="00C01ED9">
        <w:rPr>
          <w:rFonts w:ascii="Garamond" w:hAnsi="Garamond" w:cs="Times New Roman"/>
          <w:color w:val="333333"/>
          <w:sz w:val="22"/>
          <w:szCs w:val="22"/>
        </w:rPr>
        <w:t>.</w:t>
      </w:r>
    </w:p>
    <w:p w:rsidR="00A14539" w:rsidRPr="00C01ED9" w:rsidRDefault="00A14539">
      <w:pPr>
        <w:pStyle w:val="Standard"/>
        <w:rPr>
          <w:rFonts w:ascii="Garamond" w:hAnsi="Garamond" w:cs="Times New Roman"/>
          <w:color w:val="333333"/>
          <w:sz w:val="22"/>
          <w:szCs w:val="22"/>
        </w:rPr>
      </w:pPr>
    </w:p>
    <w:p w:rsidR="00A14539" w:rsidRPr="00C01ED9" w:rsidRDefault="00C01ED9" w:rsidP="00C01ED9">
      <w:pPr>
        <w:pStyle w:val="Standard"/>
        <w:jc w:val="right"/>
        <w:rPr>
          <w:rFonts w:ascii="Garamond" w:hAnsi="Garamond" w:cs="Times New Roman"/>
          <w:color w:val="333333"/>
          <w:sz w:val="22"/>
          <w:szCs w:val="22"/>
        </w:rPr>
      </w:pPr>
      <w:r>
        <w:rPr>
          <w:rFonts w:ascii="Garamond" w:hAnsi="Garamond" w:cs="Times New Roman"/>
          <w:color w:val="333333"/>
          <w:sz w:val="22"/>
          <w:szCs w:val="22"/>
        </w:rPr>
        <w:t xml:space="preserve">©Dr Anna Beer, Gresham College 2011 </w:t>
      </w:r>
    </w:p>
    <w:sectPr w:rsidR="00A14539" w:rsidRPr="00C01ED9" w:rsidSect="00C01ED9">
      <w:footerReference w:type="default" r:id="rId8"/>
      <w:pgSz w:w="11906" w:h="16838"/>
      <w:pgMar w:top="720" w:right="720" w:bottom="720" w:left="720"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A82" w:rsidRDefault="003D2A82" w:rsidP="009E6748">
      <w:r>
        <w:separator/>
      </w:r>
    </w:p>
  </w:endnote>
  <w:endnote w:type="continuationSeparator" w:id="1">
    <w:p w:rsidR="003D2A82" w:rsidRDefault="003D2A82" w:rsidP="009E6748">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DejaVu Sans">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Footlight MT Light">
    <w:panose1 w:val="0204060206030A020304"/>
    <w:charset w:val="00"/>
    <w:family w:val="roman"/>
    <w:pitch w:val="variable"/>
    <w:sig w:usb0="00000003" w:usb1="00000000" w:usb2="00000000" w:usb3="00000000" w:csb0="00000001" w:csb1="00000000"/>
  </w:font>
  <w:font w:name="Graphos">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2987"/>
      <w:docPartObj>
        <w:docPartGallery w:val="Page Numbers (Bottom of Page)"/>
        <w:docPartUnique/>
      </w:docPartObj>
    </w:sdtPr>
    <w:sdtEndPr>
      <w:rPr>
        <w:color w:val="7F7F7F" w:themeColor="background1" w:themeShade="7F"/>
        <w:spacing w:val="60"/>
      </w:rPr>
    </w:sdtEndPr>
    <w:sdtContent>
      <w:p w:rsidR="00C01ED9" w:rsidRDefault="00C01ED9">
        <w:pPr>
          <w:pStyle w:val="Footer"/>
          <w:pBdr>
            <w:top w:val="single" w:sz="4" w:space="1" w:color="D9D9D9" w:themeColor="background1" w:themeShade="D9"/>
          </w:pBdr>
          <w:jc w:val="right"/>
        </w:pPr>
        <w:r w:rsidRPr="00C01ED9">
          <w:rPr>
            <w:rFonts w:ascii="Garamond" w:hAnsi="Garamond"/>
            <w:sz w:val="20"/>
          </w:rPr>
          <w:fldChar w:fldCharType="begin"/>
        </w:r>
        <w:r w:rsidRPr="00C01ED9">
          <w:rPr>
            <w:rFonts w:ascii="Garamond" w:hAnsi="Garamond"/>
            <w:sz w:val="20"/>
          </w:rPr>
          <w:instrText xml:space="preserve"> PAGE   \* MERGEFORMAT </w:instrText>
        </w:r>
        <w:r w:rsidRPr="00C01ED9">
          <w:rPr>
            <w:rFonts w:ascii="Garamond" w:hAnsi="Garamond"/>
            <w:sz w:val="20"/>
          </w:rPr>
          <w:fldChar w:fldCharType="separate"/>
        </w:r>
        <w:r>
          <w:rPr>
            <w:rFonts w:ascii="Garamond" w:hAnsi="Garamond"/>
            <w:noProof/>
            <w:sz w:val="20"/>
          </w:rPr>
          <w:t>8</w:t>
        </w:r>
        <w:r w:rsidRPr="00C01ED9">
          <w:rPr>
            <w:rFonts w:ascii="Garamond" w:hAnsi="Garamond"/>
            <w:sz w:val="20"/>
          </w:rPr>
          <w:fldChar w:fldCharType="end"/>
        </w:r>
        <w:r w:rsidRPr="00C01ED9">
          <w:rPr>
            <w:rFonts w:ascii="Garamond" w:hAnsi="Garamond"/>
            <w:sz w:val="20"/>
          </w:rPr>
          <w:t xml:space="preserve"> | </w:t>
        </w:r>
        <w:r w:rsidRPr="00C01ED9">
          <w:rPr>
            <w:rFonts w:ascii="Garamond" w:hAnsi="Garamond"/>
            <w:color w:val="7F7F7F" w:themeColor="background1" w:themeShade="7F"/>
            <w:spacing w:val="60"/>
            <w:sz w:val="20"/>
          </w:rPr>
          <w:t>Page</w:t>
        </w:r>
      </w:p>
    </w:sdtContent>
  </w:sdt>
  <w:p w:rsidR="00C01ED9" w:rsidRDefault="00C01E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A82" w:rsidRDefault="003D2A82" w:rsidP="009E6748">
      <w:r w:rsidRPr="009E6748">
        <w:rPr>
          <w:color w:val="000000"/>
        </w:rPr>
        <w:separator/>
      </w:r>
    </w:p>
  </w:footnote>
  <w:footnote w:type="continuationSeparator" w:id="1">
    <w:p w:rsidR="003D2A82" w:rsidRDefault="003D2A82" w:rsidP="009E6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2893"/>
    <w:multiLevelType w:val="multilevel"/>
    <w:tmpl w:val="956E1CA2"/>
    <w:styleLink w:val="WW8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79645474"/>
    <w:multiLevelType w:val="multilevel"/>
    <w:tmpl w:val="72B888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20"/>
  <w:displayHorizontalDrawingGridEvery w:val="2"/>
  <w:characterSpacingControl w:val="doNotCompress"/>
  <w:footnotePr>
    <w:footnote w:id="0"/>
    <w:footnote w:id="1"/>
  </w:footnotePr>
  <w:endnotePr>
    <w:endnote w:id="0"/>
    <w:endnote w:id="1"/>
  </w:endnotePr>
  <w:compat/>
  <w:rsids>
    <w:rsidRoot w:val="009E6748"/>
    <w:rsid w:val="00065902"/>
    <w:rsid w:val="00117320"/>
    <w:rsid w:val="00133902"/>
    <w:rsid w:val="00134B70"/>
    <w:rsid w:val="00177DDC"/>
    <w:rsid w:val="001A75DD"/>
    <w:rsid w:val="001D057F"/>
    <w:rsid w:val="00225E72"/>
    <w:rsid w:val="002628AE"/>
    <w:rsid w:val="00283A42"/>
    <w:rsid w:val="00295C5F"/>
    <w:rsid w:val="002B3310"/>
    <w:rsid w:val="00363283"/>
    <w:rsid w:val="00385EE2"/>
    <w:rsid w:val="0039375B"/>
    <w:rsid w:val="003B441D"/>
    <w:rsid w:val="003C5E0F"/>
    <w:rsid w:val="003D2A82"/>
    <w:rsid w:val="00416D5F"/>
    <w:rsid w:val="0043137B"/>
    <w:rsid w:val="0043603D"/>
    <w:rsid w:val="00483F34"/>
    <w:rsid w:val="00593152"/>
    <w:rsid w:val="0063303E"/>
    <w:rsid w:val="006577D5"/>
    <w:rsid w:val="00664A65"/>
    <w:rsid w:val="006A377F"/>
    <w:rsid w:val="006A4306"/>
    <w:rsid w:val="006D23D4"/>
    <w:rsid w:val="006E7763"/>
    <w:rsid w:val="00742155"/>
    <w:rsid w:val="00763D87"/>
    <w:rsid w:val="007A0087"/>
    <w:rsid w:val="007C1A0F"/>
    <w:rsid w:val="00833454"/>
    <w:rsid w:val="0093225A"/>
    <w:rsid w:val="009C0526"/>
    <w:rsid w:val="009C5592"/>
    <w:rsid w:val="009E6748"/>
    <w:rsid w:val="00A12526"/>
    <w:rsid w:val="00A14539"/>
    <w:rsid w:val="00B67619"/>
    <w:rsid w:val="00BC4820"/>
    <w:rsid w:val="00BC7455"/>
    <w:rsid w:val="00BD0DF9"/>
    <w:rsid w:val="00C01ED9"/>
    <w:rsid w:val="00C208C8"/>
    <w:rsid w:val="00C858C2"/>
    <w:rsid w:val="00C90A0A"/>
    <w:rsid w:val="00D42A06"/>
    <w:rsid w:val="00D42B2A"/>
    <w:rsid w:val="00DA4AD3"/>
    <w:rsid w:val="00DB5D73"/>
    <w:rsid w:val="00E03BCD"/>
    <w:rsid w:val="00E1384E"/>
    <w:rsid w:val="00E1709C"/>
    <w:rsid w:val="00E53392"/>
    <w:rsid w:val="00EA1B30"/>
    <w:rsid w:val="00EE217A"/>
    <w:rsid w:val="00F67D0D"/>
    <w:rsid w:val="00F714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D73"/>
  </w:style>
  <w:style w:type="paragraph" w:styleId="Heading2">
    <w:name w:val="heading 2"/>
    <w:basedOn w:val="Heading"/>
    <w:next w:val="Textbody"/>
    <w:rsid w:val="009E6748"/>
    <w:pPr>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E6748"/>
  </w:style>
  <w:style w:type="paragraph" w:customStyle="1" w:styleId="Heading">
    <w:name w:val="Heading"/>
    <w:basedOn w:val="Standard"/>
    <w:next w:val="Textbody"/>
    <w:rsid w:val="009E6748"/>
    <w:pPr>
      <w:keepNext/>
      <w:spacing w:before="240" w:after="120"/>
    </w:pPr>
    <w:rPr>
      <w:rFonts w:ascii="Arial" w:hAnsi="Arial"/>
      <w:sz w:val="28"/>
      <w:szCs w:val="28"/>
    </w:rPr>
  </w:style>
  <w:style w:type="paragraph" w:customStyle="1" w:styleId="Textbody">
    <w:name w:val="Text body"/>
    <w:basedOn w:val="Standard"/>
    <w:rsid w:val="009E6748"/>
    <w:pPr>
      <w:spacing w:after="120"/>
    </w:pPr>
  </w:style>
  <w:style w:type="paragraph" w:styleId="List">
    <w:name w:val="List"/>
    <w:basedOn w:val="Textbody"/>
    <w:rsid w:val="009E6748"/>
  </w:style>
  <w:style w:type="paragraph" w:styleId="Caption">
    <w:name w:val="caption"/>
    <w:basedOn w:val="Standard"/>
    <w:rsid w:val="009E6748"/>
    <w:pPr>
      <w:suppressLineNumbers/>
      <w:spacing w:before="120" w:after="120"/>
    </w:pPr>
    <w:rPr>
      <w:i/>
      <w:iCs/>
    </w:rPr>
  </w:style>
  <w:style w:type="paragraph" w:customStyle="1" w:styleId="Index">
    <w:name w:val="Index"/>
    <w:basedOn w:val="Standard"/>
    <w:rsid w:val="009E6748"/>
    <w:pPr>
      <w:suppressLineNumbers/>
    </w:pPr>
  </w:style>
  <w:style w:type="paragraph" w:customStyle="1" w:styleId="Endnote">
    <w:name w:val="Endnote"/>
    <w:basedOn w:val="Standard"/>
    <w:rsid w:val="009E6748"/>
    <w:pPr>
      <w:suppressLineNumbers/>
      <w:ind w:left="283" w:hanging="283"/>
    </w:pPr>
    <w:rPr>
      <w:sz w:val="20"/>
      <w:szCs w:val="20"/>
    </w:rPr>
  </w:style>
  <w:style w:type="paragraph" w:customStyle="1" w:styleId="Framecontents">
    <w:name w:val="Frame contents"/>
    <w:basedOn w:val="Textbody"/>
    <w:rsid w:val="009E6748"/>
  </w:style>
  <w:style w:type="character" w:customStyle="1" w:styleId="EndnoteSymbol">
    <w:name w:val="Endnote Symbol"/>
    <w:basedOn w:val="DefaultParagraphFont"/>
    <w:rsid w:val="009E6748"/>
    <w:rPr>
      <w:position w:val="0"/>
      <w:vertAlign w:val="superscript"/>
    </w:rPr>
  </w:style>
  <w:style w:type="character" w:customStyle="1" w:styleId="Endnoteanchor">
    <w:name w:val="Endnote anchor"/>
    <w:rsid w:val="009E6748"/>
    <w:rPr>
      <w:position w:val="0"/>
      <w:vertAlign w:val="superscript"/>
    </w:rPr>
  </w:style>
  <w:style w:type="character" w:customStyle="1" w:styleId="StrongEmphasis">
    <w:name w:val="Strong Emphasis"/>
    <w:rsid w:val="009E6748"/>
    <w:rPr>
      <w:b/>
      <w:bCs/>
    </w:rPr>
  </w:style>
  <w:style w:type="character" w:styleId="Emphasis">
    <w:name w:val="Emphasis"/>
    <w:rsid w:val="009E6748"/>
    <w:rPr>
      <w:i/>
      <w:iCs/>
    </w:rPr>
  </w:style>
  <w:style w:type="character" w:customStyle="1" w:styleId="Internetlink">
    <w:name w:val="Internet link"/>
    <w:rsid w:val="009E6748"/>
    <w:rPr>
      <w:color w:val="000080"/>
      <w:u w:val="single"/>
    </w:rPr>
  </w:style>
  <w:style w:type="character" w:customStyle="1" w:styleId="INS">
    <w:name w:val="INS"/>
    <w:rsid w:val="009E6748"/>
  </w:style>
  <w:style w:type="character" w:customStyle="1" w:styleId="BulletSymbols">
    <w:name w:val="Bullet Symbols"/>
    <w:rsid w:val="009E6748"/>
    <w:rPr>
      <w:rFonts w:ascii="OpenSymbol" w:eastAsia="OpenSymbol" w:hAnsi="OpenSymbol" w:cs="OpenSymbol"/>
    </w:rPr>
  </w:style>
  <w:style w:type="numbering" w:customStyle="1" w:styleId="WW8Num1">
    <w:name w:val="WW8Num1"/>
    <w:basedOn w:val="NoList"/>
    <w:rsid w:val="009E6748"/>
    <w:pPr>
      <w:numPr>
        <w:numId w:val="1"/>
      </w:numPr>
    </w:pPr>
  </w:style>
  <w:style w:type="paragraph" w:styleId="BalloonText">
    <w:name w:val="Balloon Text"/>
    <w:basedOn w:val="Normal"/>
    <w:link w:val="BalloonTextChar"/>
    <w:uiPriority w:val="99"/>
    <w:semiHidden/>
    <w:unhideWhenUsed/>
    <w:rsid w:val="00C01ED9"/>
    <w:rPr>
      <w:rFonts w:ascii="Tahoma" w:hAnsi="Tahoma" w:cs="Mangal"/>
      <w:sz w:val="16"/>
      <w:szCs w:val="14"/>
    </w:rPr>
  </w:style>
  <w:style w:type="character" w:customStyle="1" w:styleId="BalloonTextChar">
    <w:name w:val="Balloon Text Char"/>
    <w:basedOn w:val="DefaultParagraphFont"/>
    <w:link w:val="BalloonText"/>
    <w:uiPriority w:val="99"/>
    <w:semiHidden/>
    <w:rsid w:val="00C01ED9"/>
    <w:rPr>
      <w:rFonts w:ascii="Tahoma" w:hAnsi="Tahoma" w:cs="Mangal"/>
      <w:sz w:val="16"/>
      <w:szCs w:val="14"/>
    </w:rPr>
  </w:style>
  <w:style w:type="paragraph" w:styleId="Header">
    <w:name w:val="header"/>
    <w:basedOn w:val="Normal"/>
    <w:link w:val="HeaderChar"/>
    <w:uiPriority w:val="99"/>
    <w:semiHidden/>
    <w:unhideWhenUsed/>
    <w:rsid w:val="00C01ED9"/>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C01ED9"/>
    <w:rPr>
      <w:rFonts w:cs="Mangal"/>
      <w:szCs w:val="21"/>
    </w:rPr>
  </w:style>
  <w:style w:type="paragraph" w:styleId="Footer">
    <w:name w:val="footer"/>
    <w:basedOn w:val="Normal"/>
    <w:link w:val="FooterChar"/>
    <w:uiPriority w:val="99"/>
    <w:unhideWhenUsed/>
    <w:rsid w:val="00C01ED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01ED9"/>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6543</Words>
  <Characters>37298</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Beer</dc:creator>
  <cp:lastModifiedBy>sophie norton</cp:lastModifiedBy>
  <cp:revision>2</cp:revision>
  <cp:lastPrinted>2011-10-10T09:58:00Z</cp:lastPrinted>
  <dcterms:created xsi:type="dcterms:W3CDTF">2011-10-10T09:59:00Z</dcterms:created>
  <dcterms:modified xsi:type="dcterms:W3CDTF">2011-10-10T09:59:00Z</dcterms:modified>
</cp:coreProperties>
</file>