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654" w:rsidRDefault="009E6654" w:rsidP="009E6654">
      <w:pPr>
        <w:jc w:val="center"/>
      </w:pPr>
    </w:p>
    <w:p w:rsidR="009E6654" w:rsidRDefault="009E6654" w:rsidP="009E6654">
      <w:pPr>
        <w:jc w:val="center"/>
      </w:pPr>
    </w:p>
    <w:p w:rsidR="009E6654" w:rsidRDefault="009E6654" w:rsidP="009E6654">
      <w:pPr>
        <w:jc w:val="center"/>
      </w:pPr>
      <w:r>
        <w:rPr>
          <w:rFonts w:ascii="Garamond" w:hAnsi="Garamond"/>
          <w:noProof/>
          <w:lang w:eastAsia="en-GB"/>
        </w:rPr>
        <w:drawing>
          <wp:inline distT="0" distB="0" distL="0" distR="0" wp14:anchorId="3DE7B350" wp14:editId="7CD6E11F">
            <wp:extent cx="1276350" cy="36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9E6654" w:rsidRDefault="009E6654" w:rsidP="009E6654">
      <w:pPr>
        <w:jc w:val="center"/>
      </w:pPr>
    </w:p>
    <w:p w:rsidR="009E6654" w:rsidRDefault="009E6654" w:rsidP="009E6654">
      <w:pPr>
        <w:jc w:val="center"/>
      </w:pPr>
      <w:r>
        <w:rPr>
          <w:rFonts w:ascii="Garamond" w:hAnsi="Garamond"/>
          <w:noProof/>
          <w:lang w:eastAsia="en-GB"/>
        </w:rPr>
        <w:drawing>
          <wp:inline distT="0" distB="0" distL="0" distR="0" wp14:anchorId="5A875307" wp14:editId="14891B9F">
            <wp:extent cx="24669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9E6654" w:rsidRDefault="009E6654" w:rsidP="009E6654">
      <w:pPr>
        <w:jc w:val="center"/>
      </w:pPr>
    </w:p>
    <w:p w:rsidR="009E6654" w:rsidRPr="00762693" w:rsidRDefault="009E6654" w:rsidP="009E6654">
      <w:pPr>
        <w:spacing w:after="240"/>
        <w:jc w:val="center"/>
        <w:rPr>
          <w:rFonts w:ascii="Trajan Pro" w:eastAsia="MS Mincho" w:hAnsi="Trajan Pro"/>
          <w:smallCaps/>
          <w:lang w:val="en-US"/>
        </w:rPr>
      </w:pPr>
      <w:r>
        <w:rPr>
          <w:rFonts w:ascii="Trajan Pro" w:eastAsia="MS Mincho" w:hAnsi="Trajan Pro"/>
          <w:smallCaps/>
          <w:lang w:val="en-US"/>
        </w:rPr>
        <w:t xml:space="preserve">14 March </w:t>
      </w:r>
      <w:r w:rsidRPr="00762693">
        <w:rPr>
          <w:rFonts w:ascii="Trajan Pro" w:eastAsia="MS Mincho" w:hAnsi="Trajan Pro"/>
          <w:smallCaps/>
          <w:lang w:val="en-US"/>
        </w:rPr>
        <w:t>2017</w:t>
      </w:r>
    </w:p>
    <w:p w:rsidR="009E6654" w:rsidRPr="00762693" w:rsidRDefault="009E6654" w:rsidP="009E6654">
      <w:pPr>
        <w:spacing w:after="240"/>
        <w:ind w:left="-284"/>
        <w:jc w:val="center"/>
        <w:rPr>
          <w:rFonts w:ascii="Trajan Pro" w:eastAsia="MS Mincho" w:hAnsi="Trajan Pro"/>
          <w:b/>
          <w:sz w:val="32"/>
          <w:szCs w:val="32"/>
          <w:lang w:val="en-US"/>
        </w:rPr>
      </w:pPr>
      <w:r>
        <w:rPr>
          <w:rFonts w:ascii="Trajan Pro" w:eastAsia="MS Mincho" w:hAnsi="Trajan Pro"/>
          <w:b/>
          <w:sz w:val="32"/>
          <w:szCs w:val="32"/>
          <w:lang w:val="en-US"/>
        </w:rPr>
        <w:t>Mathematical Materials</w:t>
      </w:r>
    </w:p>
    <w:p w:rsidR="009E6654" w:rsidRDefault="009E6654" w:rsidP="009E6654">
      <w:pPr>
        <w:spacing w:after="240"/>
        <w:jc w:val="center"/>
        <w:rPr>
          <w:rFonts w:ascii="Trajan Pro" w:eastAsia="MS Mincho" w:hAnsi="Trajan Pro"/>
          <w:smallCaps/>
          <w:sz w:val="28"/>
          <w:lang w:val="en-US"/>
        </w:rPr>
      </w:pPr>
      <w:r w:rsidRPr="00762693">
        <w:rPr>
          <w:rFonts w:ascii="Trajan Pro" w:eastAsia="MS Mincho" w:hAnsi="Trajan Pro"/>
          <w:smallCaps/>
          <w:sz w:val="28"/>
          <w:lang w:val="en-US"/>
        </w:rPr>
        <w:t xml:space="preserve">Professor </w:t>
      </w:r>
      <w:r>
        <w:rPr>
          <w:rFonts w:ascii="Trajan Pro" w:eastAsia="MS Mincho" w:hAnsi="Trajan Pro"/>
          <w:smallCaps/>
          <w:sz w:val="28"/>
          <w:lang w:val="en-US"/>
        </w:rPr>
        <w:t>Chris</w:t>
      </w:r>
      <w:r w:rsidR="00EE0098">
        <w:rPr>
          <w:rFonts w:ascii="Trajan Pro" w:eastAsia="MS Mincho" w:hAnsi="Trajan Pro"/>
          <w:smallCaps/>
          <w:sz w:val="28"/>
          <w:lang w:val="en-US"/>
        </w:rPr>
        <w:t>topher</w:t>
      </w:r>
      <w:r>
        <w:rPr>
          <w:rFonts w:ascii="Trajan Pro" w:eastAsia="MS Mincho" w:hAnsi="Trajan Pro"/>
          <w:smallCaps/>
          <w:sz w:val="28"/>
          <w:lang w:val="en-US"/>
        </w:rPr>
        <w:t xml:space="preserve"> Budd </w:t>
      </w:r>
      <w:r w:rsidR="00FC49A8">
        <w:rPr>
          <w:rFonts w:ascii="Trajan Pro" w:eastAsia="MS Mincho" w:hAnsi="Trajan Pro"/>
          <w:smallCaps/>
          <w:sz w:val="28"/>
          <w:lang w:val="en-US"/>
        </w:rPr>
        <w:t>OBE</w:t>
      </w:r>
    </w:p>
    <w:p w:rsidR="009E6654" w:rsidRPr="009E6654" w:rsidRDefault="009E6654" w:rsidP="009E6654">
      <w:pPr>
        <w:spacing w:after="240"/>
        <w:jc w:val="center"/>
        <w:rPr>
          <w:rFonts w:ascii="Trajan Pro" w:eastAsia="MS Mincho" w:hAnsi="Trajan Pro"/>
          <w:smallCaps/>
          <w:sz w:val="28"/>
          <w:lang w:val="en-US"/>
        </w:rPr>
      </w:pPr>
    </w:p>
    <w:p w:rsidR="00E20C45" w:rsidRPr="00E20C45" w:rsidRDefault="00E20C45" w:rsidP="00E20C45">
      <w:pPr>
        <w:jc w:val="both"/>
        <w:rPr>
          <w:rFonts w:ascii="Garamond" w:hAnsi="Garamond" w:cs="Arial"/>
        </w:rPr>
      </w:pPr>
      <w:r w:rsidRPr="00E20C45">
        <w:rPr>
          <w:rFonts w:ascii="Garamond" w:hAnsi="Garamond" w:cs="Arial"/>
        </w:rPr>
        <w:t xml:space="preserve">Materials dominate our lives. The clothes that we wear, the tools that we use, the cars that we drive, the aeroplanes that we fly in and the houses that we live in are all made up of materials. </w:t>
      </w:r>
      <w:proofErr w:type="gramStart"/>
      <w:r w:rsidRPr="00E20C45">
        <w:rPr>
          <w:rFonts w:ascii="Garamond" w:hAnsi="Garamond" w:cs="Arial"/>
        </w:rPr>
        <w:t>See [1] for an excellent summary of the many materials that we make use of.</w:t>
      </w:r>
      <w:proofErr w:type="gramEnd"/>
      <w:r w:rsidRPr="00E20C45">
        <w:rPr>
          <w:rFonts w:ascii="Garamond" w:hAnsi="Garamond" w:cs="Arial"/>
        </w:rPr>
        <w:t xml:space="preserve"> Modern electronics would not be possible without the development of semi-conducting materials, display screens rely on recent advances in liquid crystals, and the development of the jet engine happened at the same time as the invention of modern heat resistant alloys. Our history has even been defined in terms of the materials that we use, from the </w:t>
      </w:r>
      <w:r w:rsidR="00F43781" w:rsidRPr="00E20C45">
        <w:rPr>
          <w:rFonts w:ascii="Garamond" w:hAnsi="Garamond" w:cs="Arial"/>
        </w:rPr>
        <w:t>Stone Age</w:t>
      </w:r>
      <w:r w:rsidRPr="00E20C45">
        <w:rPr>
          <w:rFonts w:ascii="Garamond" w:hAnsi="Garamond" w:cs="Arial"/>
        </w:rPr>
        <w:t xml:space="preserve">, to the </w:t>
      </w:r>
      <w:proofErr w:type="gramStart"/>
      <w:r w:rsidRPr="00E20C45">
        <w:rPr>
          <w:rFonts w:ascii="Garamond" w:hAnsi="Garamond" w:cs="Arial"/>
        </w:rPr>
        <w:t>bronze age</w:t>
      </w:r>
      <w:proofErr w:type="gramEnd"/>
      <w:r w:rsidRPr="00E20C45">
        <w:rPr>
          <w:rFonts w:ascii="Garamond" w:hAnsi="Garamond" w:cs="Arial"/>
        </w:rPr>
        <w:t xml:space="preserve"> to the iron age. Maybe the age that we live in should now be called the </w:t>
      </w:r>
      <w:r w:rsidRPr="00E20C45">
        <w:rPr>
          <w:rFonts w:ascii="Garamond" w:hAnsi="Garamond" w:cs="Arial"/>
          <w:i/>
        </w:rPr>
        <w:t>composite age</w:t>
      </w:r>
      <w:r w:rsidRPr="00E20C45">
        <w:rPr>
          <w:rFonts w:ascii="Garamond" w:hAnsi="Garamond" w:cs="Arial"/>
        </w:rPr>
        <w:t xml:space="preserve">. In the past materials were </w:t>
      </w:r>
      <w:proofErr w:type="gramStart"/>
      <w:r w:rsidRPr="00E20C45">
        <w:rPr>
          <w:rFonts w:ascii="Garamond" w:hAnsi="Garamond" w:cs="Arial"/>
        </w:rPr>
        <w:t>either natural, such as wood and</w:t>
      </w:r>
      <w:proofErr w:type="gramEnd"/>
      <w:r w:rsidRPr="00E20C45">
        <w:rPr>
          <w:rFonts w:ascii="Garamond" w:hAnsi="Garamond" w:cs="Arial"/>
        </w:rPr>
        <w:t xml:space="preserve"> stone, or evolved through many years of experience, such as glass or paper.  The properties of these materials were either beyond our control, or were obtained through experiment or even good luck. However, with our modern understanding of physics and chemistry, this has all changed. In particular we can now </w:t>
      </w:r>
      <w:r w:rsidRPr="00E20C45">
        <w:rPr>
          <w:rFonts w:ascii="Garamond" w:hAnsi="Garamond" w:cs="Arial"/>
          <w:lang w:val="en-US"/>
        </w:rPr>
        <w:t xml:space="preserve">design meta-materials with given mechanical, electrical, optical, thermal and other properties. Indeed, </w:t>
      </w:r>
      <w:r w:rsidR="00F43781" w:rsidRPr="00E20C45">
        <w:rPr>
          <w:rFonts w:ascii="Garamond" w:hAnsi="Garamond" w:cs="Arial"/>
          <w:lang w:val="en-US"/>
        </w:rPr>
        <w:t>modern</w:t>
      </w:r>
      <w:r w:rsidRPr="00E20C45">
        <w:rPr>
          <w:rFonts w:ascii="Garamond" w:hAnsi="Garamond" w:cs="Arial"/>
          <w:lang w:val="en-US"/>
        </w:rPr>
        <w:t xml:space="preserve"> materials are often composites of different materials with very different properties arranged in a complex manner.</w:t>
      </w:r>
      <w:r w:rsidRPr="00E20C45">
        <w:rPr>
          <w:rFonts w:ascii="Garamond" w:hAnsi="Garamond" w:cs="Arial"/>
        </w:rPr>
        <w:t xml:space="preserve"> The </w:t>
      </w:r>
      <w:r w:rsidRPr="00E20C45">
        <w:rPr>
          <w:rFonts w:ascii="Garamond" w:hAnsi="Garamond" w:cs="Arial"/>
          <w:lang w:val="en-US"/>
        </w:rPr>
        <w:t xml:space="preserve">resulting </w:t>
      </w:r>
      <w:proofErr w:type="spellStart"/>
      <w:r w:rsidRPr="00E20C45">
        <w:rPr>
          <w:rFonts w:ascii="Garamond" w:hAnsi="Garamond" w:cs="Arial"/>
          <w:lang w:val="en-US"/>
        </w:rPr>
        <w:t>behaviour</w:t>
      </w:r>
      <w:proofErr w:type="spellEnd"/>
      <w:r w:rsidRPr="00E20C45">
        <w:rPr>
          <w:rFonts w:ascii="Garamond" w:hAnsi="Garamond" w:cs="Arial"/>
          <w:lang w:val="en-US"/>
        </w:rPr>
        <w:t xml:space="preserve"> of these materials often </w:t>
      </w:r>
      <w:r w:rsidRPr="00E20C45">
        <w:rPr>
          <w:rFonts w:ascii="Garamond" w:hAnsi="Garamond" w:cs="Arial"/>
          <w:i/>
          <w:lang w:val="en-US"/>
        </w:rPr>
        <w:t>emerges</w:t>
      </w:r>
      <w:r w:rsidRPr="00E20C45">
        <w:rPr>
          <w:rFonts w:ascii="Garamond" w:hAnsi="Garamond" w:cs="Arial"/>
          <w:lang w:val="en-US"/>
        </w:rPr>
        <w:t xml:space="preserve"> from the way t</w:t>
      </w:r>
      <w:r w:rsidR="00F43781">
        <w:rPr>
          <w:rFonts w:ascii="Garamond" w:hAnsi="Garamond" w:cs="Arial"/>
          <w:lang w:val="en-US"/>
        </w:rPr>
        <w:t xml:space="preserve">hat these properties interact. </w:t>
      </w:r>
      <w:r w:rsidRPr="00E20C45">
        <w:rPr>
          <w:rFonts w:ascii="Garamond" w:hAnsi="Garamond" w:cs="Arial"/>
        </w:rPr>
        <w:t xml:space="preserve">These are called meta-materials, which are purpose designed to have special types of behaviour. </w:t>
      </w:r>
      <w:r w:rsidRPr="00E20C45">
        <w:rPr>
          <w:rFonts w:ascii="Garamond" w:hAnsi="Garamond" w:cs="Arial"/>
          <w:lang w:val="en-US"/>
        </w:rPr>
        <w:t xml:space="preserve">The tool that we have to make sense of this complexity, and to design the materials that we need for the modern world, is mathematics. In this lecture I will start by showing how </w:t>
      </w:r>
      <w:proofErr w:type="spellStart"/>
      <w:r w:rsidRPr="00E20C45">
        <w:rPr>
          <w:rFonts w:ascii="Garamond" w:hAnsi="Garamond" w:cs="Arial"/>
          <w:lang w:val="en-US"/>
        </w:rPr>
        <w:t>maths</w:t>
      </w:r>
      <w:proofErr w:type="spellEnd"/>
      <w:r w:rsidRPr="00E20C45">
        <w:rPr>
          <w:rFonts w:ascii="Garamond" w:hAnsi="Garamond" w:cs="Arial"/>
          <w:lang w:val="en-US"/>
        </w:rPr>
        <w:t xml:space="preserve"> can help us to predict the behavior of that most ancient material, rock. We will then go on a journey through a series of materials, including the possibility of making the invisibility cloak worn by Harry Potter. Finally, as a bit of light relief, we will have some fun with the modern </w:t>
      </w:r>
      <w:proofErr w:type="spellStart"/>
      <w:r w:rsidRPr="00E20C45">
        <w:rPr>
          <w:rFonts w:ascii="Garamond" w:hAnsi="Garamond" w:cs="Arial"/>
          <w:lang w:val="en-US"/>
        </w:rPr>
        <w:t>maths</w:t>
      </w:r>
      <w:proofErr w:type="spellEnd"/>
      <w:r w:rsidRPr="00E20C45">
        <w:rPr>
          <w:rFonts w:ascii="Garamond" w:hAnsi="Garamond" w:cs="Arial"/>
          <w:lang w:val="en-US"/>
        </w:rPr>
        <w:t xml:space="preserve"> of paper and origami.</w:t>
      </w:r>
    </w:p>
    <w:p w:rsidR="00E20C45" w:rsidRPr="00E20C45" w:rsidRDefault="00E20C45" w:rsidP="00E20C45">
      <w:pPr>
        <w:jc w:val="both"/>
        <w:rPr>
          <w:rFonts w:ascii="Garamond" w:hAnsi="Garamond" w:cs="Arial"/>
          <w:lang w:val="en-US"/>
        </w:rPr>
      </w:pPr>
    </w:p>
    <w:p w:rsidR="00E20C45" w:rsidRPr="00E20C45" w:rsidRDefault="00E20C45" w:rsidP="00E20C45">
      <w:pPr>
        <w:jc w:val="both"/>
        <w:rPr>
          <w:rFonts w:ascii="Garamond" w:hAnsi="Garamond" w:cs="Arial"/>
          <w:b/>
          <w:lang w:val="en-US"/>
        </w:rPr>
      </w:pPr>
      <w:r w:rsidRPr="00E20C45">
        <w:rPr>
          <w:rFonts w:ascii="Garamond" w:hAnsi="Garamond" w:cs="Arial"/>
          <w:b/>
          <w:lang w:val="en-US"/>
        </w:rPr>
        <w:t>Let’s Rock!</w:t>
      </w:r>
    </w:p>
    <w:p w:rsidR="00E20C45" w:rsidRPr="00E20C45" w:rsidRDefault="00E20C45" w:rsidP="00E20C45">
      <w:pPr>
        <w:pStyle w:val="ListParagraph"/>
        <w:jc w:val="both"/>
        <w:rPr>
          <w:rFonts w:ascii="Garamond" w:hAnsi="Garamond" w:cs="Arial"/>
          <w:lang w:val="en-US"/>
        </w:rPr>
      </w:pPr>
    </w:p>
    <w:p w:rsidR="00E20C45" w:rsidRPr="00E20C45" w:rsidRDefault="00E20C45" w:rsidP="00E20C45">
      <w:pPr>
        <w:jc w:val="both"/>
        <w:rPr>
          <w:rFonts w:ascii="Garamond" w:hAnsi="Garamond" w:cs="Arial"/>
          <w:b/>
          <w:lang w:val="en-US"/>
        </w:rPr>
      </w:pPr>
      <w:r w:rsidRPr="00E20C45">
        <w:rPr>
          <w:rFonts w:ascii="Garamond" w:hAnsi="Garamond"/>
          <w:noProof/>
          <w:lang w:eastAsia="en-GB"/>
        </w:rPr>
        <w:drawing>
          <wp:anchor distT="0" distB="0" distL="114300" distR="114300" simplePos="0" relativeHeight="251659264" behindDoc="0" locked="0" layoutInCell="1" allowOverlap="1" wp14:anchorId="0DF7C18D" wp14:editId="74C8FF08">
            <wp:simplePos x="0" y="0"/>
            <wp:positionH relativeFrom="column">
              <wp:posOffset>4714875</wp:posOffset>
            </wp:positionH>
            <wp:positionV relativeFrom="paragraph">
              <wp:posOffset>56515</wp:posOffset>
            </wp:positionV>
            <wp:extent cx="1945640" cy="2476500"/>
            <wp:effectExtent l="0" t="0" r="0" b="0"/>
            <wp:wrapTight wrapText="bothSides">
              <wp:wrapPolygon edited="0">
                <wp:start x="0" y="0"/>
                <wp:lineTo x="0" y="21434"/>
                <wp:lineTo x="21360" y="21434"/>
                <wp:lineTo x="213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Memorial_at_Gresham_Colle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5640" cy="2476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20C45">
        <w:rPr>
          <w:rFonts w:ascii="Garamond" w:hAnsi="Garamond" w:cs="Arial"/>
          <w:lang w:val="en-US"/>
        </w:rPr>
        <w:t xml:space="preserve">Perhaps the earliest materials that our ancestors made use of were wood and stone. Wooden tools don’t survive for long, but there are examples of stone tools which are believed to be over one million years old.  Rock is itself a very interesting </w:t>
      </w:r>
      <w:proofErr w:type="gramStart"/>
      <w:r w:rsidRPr="00E20C45">
        <w:rPr>
          <w:rFonts w:ascii="Garamond" w:hAnsi="Garamond" w:cs="Arial"/>
          <w:lang w:val="en-US"/>
        </w:rPr>
        <w:t>material,</w:t>
      </w:r>
      <w:proofErr w:type="gramEnd"/>
      <w:r w:rsidRPr="00E20C45">
        <w:rPr>
          <w:rFonts w:ascii="Garamond" w:hAnsi="Garamond" w:cs="Arial"/>
          <w:lang w:val="en-US"/>
        </w:rPr>
        <w:t xml:space="preserve"> and its use for tools and then later for building, has shaped human civilization. Indeed we might say that rock is our longest lasting material. When we look at a rock we see something very solid. Indeed this is its main property as a material. However, appearances can be deceiving, and rock has many other properties. Some of these are very obvious to us all. Anyone who has been in an earthquake will have experienced the fact that rock can behave elastically. An elastic medium is one which can be distorted a small amount by a (suitably large) force, with a displacement proportional to the force. Crucially, when the force is removed, an elastic medium returns to its original position. An example of an elastic medium is a wire or a spring.  The relationship between the extension of a spring and the force on it was, splendidly, first discovered by a predecessor of mine as Gresham Professor of Geometry. </w:t>
      </w:r>
      <w:proofErr w:type="gramStart"/>
      <w:r w:rsidRPr="00E20C45">
        <w:rPr>
          <w:rFonts w:ascii="Garamond" w:hAnsi="Garamond" w:cs="Arial"/>
          <w:lang w:val="en-US"/>
        </w:rPr>
        <w:t>The amazing polymath Robert Hooke (1635-1704).</w:t>
      </w:r>
      <w:proofErr w:type="gramEnd"/>
      <w:r w:rsidRPr="00E20C45">
        <w:rPr>
          <w:rFonts w:ascii="Garamond" w:hAnsi="Garamond" w:cs="Arial"/>
          <w:lang w:val="en-US"/>
        </w:rPr>
        <w:t xml:space="preserve"> His portrait (or at least a picture of what we think that he looked like) hangs in Gresham College in Barnard’s Inn Hall and is illustrated above. One feature of an elastic material is that they admit elastic waves of expansion and </w:t>
      </w:r>
      <w:r w:rsidRPr="00E20C45">
        <w:rPr>
          <w:rFonts w:ascii="Garamond" w:hAnsi="Garamond" w:cs="Arial"/>
          <w:lang w:val="en-US"/>
        </w:rPr>
        <w:lastRenderedPageBreak/>
        <w:t>compression. In a spring we can see this by sending a pulse along its length. In just the same way rocks admit waves and we see these in the shock waves associated with earthquakes. As well as being destructive these wave can also be very useful. Indeed much of our knowledge of the Earth’s interior comes from studying the way in which these waves are reflected, refracted and a diffracted through the rock. By solving an inverse problem (this is a problem in whi</w:t>
      </w:r>
      <w:r>
        <w:rPr>
          <w:rFonts w:ascii="Garamond" w:hAnsi="Garamond" w:cs="Arial"/>
          <w:lang w:val="en-US"/>
        </w:rPr>
        <w:t xml:space="preserve">ch we try to find the cause of </w:t>
      </w:r>
      <w:r w:rsidRPr="00E20C45">
        <w:rPr>
          <w:rFonts w:ascii="Garamond" w:hAnsi="Garamond" w:cs="Arial"/>
          <w:lang w:val="en-US"/>
        </w:rPr>
        <w:t xml:space="preserve">a measured effect) we can then find out the properties of the Earth’s core. From a mathematical point of view this involves solving a </w:t>
      </w:r>
      <w:r w:rsidRPr="00E20C45">
        <w:rPr>
          <w:rFonts w:ascii="Garamond" w:hAnsi="Garamond" w:cs="Arial"/>
          <w:i/>
          <w:lang w:val="en-US"/>
        </w:rPr>
        <w:t>wave equation</w:t>
      </w:r>
      <w:r w:rsidRPr="00E20C45">
        <w:rPr>
          <w:rFonts w:ascii="Garamond" w:hAnsi="Garamond" w:cs="Arial"/>
          <w:lang w:val="en-US"/>
        </w:rPr>
        <w:t xml:space="preserve">. A very similar idea is used by oil companies to prospect for oil. To do this they detonate a small explosion (usually with compressed air) and measure the strength of the reflected waves. This allows them to detect oil deposits deep under the sea bed. I will talk more about some of these methods in a later lecture on image processing. </w:t>
      </w:r>
    </w:p>
    <w:p w:rsidR="00E20C45" w:rsidRPr="00E20C45" w:rsidRDefault="00E20C45" w:rsidP="00E20C45">
      <w:pPr>
        <w:jc w:val="both"/>
        <w:rPr>
          <w:rFonts w:ascii="Garamond" w:hAnsi="Garamond" w:cs="Arial"/>
          <w:lang w:val="en-US"/>
        </w:rPr>
      </w:pPr>
    </w:p>
    <w:p w:rsidR="00E20C45" w:rsidRPr="00E20C45" w:rsidRDefault="00E20C45" w:rsidP="00E20C45">
      <w:pPr>
        <w:jc w:val="both"/>
        <w:rPr>
          <w:rFonts w:ascii="Garamond" w:hAnsi="Garamond" w:cs="Arial"/>
          <w:lang w:val="en-US"/>
        </w:rPr>
      </w:pPr>
      <w:r w:rsidRPr="00E20C45">
        <w:rPr>
          <w:rFonts w:ascii="Garamond" w:hAnsi="Garamond" w:cs="Arial"/>
          <w:lang w:val="en-US"/>
        </w:rPr>
        <w:t xml:space="preserve">The above observations show that over short time scales (which to a rock is anything up to about ten thousand years), a rock will behave elastically. However, over longer timescales rock can behave like a different type of material. We are used to seeing rocks as cold, hard and brittle. However, during the course of their existence, rocks can be both hot, under extreme pressure and (over sufficiently long periods) can flow almost like a liquid. This sort of behavior is called </w:t>
      </w:r>
      <w:r w:rsidRPr="00E20C45">
        <w:rPr>
          <w:rFonts w:ascii="Garamond" w:hAnsi="Garamond" w:cs="Arial"/>
          <w:i/>
          <w:lang w:val="en-US"/>
        </w:rPr>
        <w:t xml:space="preserve">viscous </w:t>
      </w:r>
      <w:r w:rsidRPr="00E20C45">
        <w:rPr>
          <w:rFonts w:ascii="Garamond" w:hAnsi="Garamond" w:cs="Arial"/>
          <w:lang w:val="en-US"/>
        </w:rPr>
        <w:t>and unlike an elastic material, in which displacement is proportional to force, a viscous material has a velocity, which is proportional to the applied force.  Understanding all of these aspects of a rock as a material allows mathematics to applied to the fascinating question of understanding how rock layers buckle under the application of a large force and over long times. The reason that this is important is that under the effects of continental drift, rock layers are subjected to huge pressures from moving plates, and these forces deform the rock layers to produce mountains. Mathematics can thus be used to predict how rocks fold and thus how mountains form. A simple expression for the deformation u of a single rock layer at the position x and under a pressure P is given by the (fourth order differential) equation</w:t>
      </w:r>
    </w:p>
    <w:p w:rsidR="00E20C45" w:rsidRPr="00E20C45" w:rsidRDefault="00E20C45" w:rsidP="00E20C45">
      <w:pPr>
        <w:jc w:val="both"/>
        <w:rPr>
          <w:rFonts w:ascii="Garamond" w:hAnsi="Garamond" w:cs="Arial"/>
          <w:b/>
          <w:lang w:val="en-US"/>
        </w:rPr>
      </w:pPr>
    </w:p>
    <w:p w:rsidR="00E20C45" w:rsidRPr="00E20C45" w:rsidRDefault="00E20C45" w:rsidP="00E20C45">
      <w:pPr>
        <w:jc w:val="both"/>
        <w:rPr>
          <w:rFonts w:ascii="Garamond" w:hAnsi="Garamond" w:cs="Arial"/>
          <w:b/>
          <w:lang w:val="en-US"/>
        </w:rPr>
      </w:pPr>
      <w:r w:rsidRPr="00E20C45">
        <w:rPr>
          <w:rFonts w:ascii="Garamond" w:hAnsi="Garamond" w:cs="Arial"/>
          <w:noProof/>
          <w:lang w:eastAsia="en-GB"/>
        </w:rPr>
        <w:drawing>
          <wp:anchor distT="0" distB="0" distL="114300" distR="114300" simplePos="0" relativeHeight="251660288" behindDoc="0" locked="0" layoutInCell="1" allowOverlap="1" wp14:anchorId="5DECDAAD" wp14:editId="628E19F4">
            <wp:simplePos x="0" y="0"/>
            <wp:positionH relativeFrom="column">
              <wp:posOffset>1483995</wp:posOffset>
            </wp:positionH>
            <wp:positionV relativeFrom="paragraph">
              <wp:posOffset>123190</wp:posOffset>
            </wp:positionV>
            <wp:extent cx="3657600" cy="504190"/>
            <wp:effectExtent l="0" t="0" r="0" b="0"/>
            <wp:wrapTight wrapText="bothSides">
              <wp:wrapPolygon edited="0">
                <wp:start x="2588" y="0"/>
                <wp:lineTo x="225" y="6529"/>
                <wp:lineTo x="0" y="8161"/>
                <wp:lineTo x="0" y="14690"/>
                <wp:lineTo x="1688" y="20403"/>
                <wp:lineTo x="8325" y="20403"/>
                <wp:lineTo x="21488" y="14690"/>
                <wp:lineTo x="21488" y="7345"/>
                <wp:lineTo x="20588" y="5713"/>
                <wp:lineTo x="8100" y="0"/>
                <wp:lineTo x="2588" y="0"/>
              </wp:wrapPolygon>
            </wp:wrapTight>
            <wp:docPr id="14" name="Picture 14" descr="latex-imag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atex-image-1.pd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57600" cy="5041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20C45" w:rsidRPr="00E20C45" w:rsidRDefault="00E20C45" w:rsidP="00E20C45">
      <w:pPr>
        <w:jc w:val="both"/>
        <w:rPr>
          <w:rFonts w:ascii="Garamond" w:hAnsi="Garamond" w:cs="Arial"/>
          <w:b/>
          <w:lang w:val="en-US"/>
        </w:rPr>
      </w:pPr>
    </w:p>
    <w:p w:rsidR="00E20C45" w:rsidRPr="00E20C45" w:rsidRDefault="00E20C45" w:rsidP="00E20C45">
      <w:pPr>
        <w:jc w:val="both"/>
        <w:rPr>
          <w:rFonts w:ascii="Garamond" w:hAnsi="Garamond" w:cs="Arial"/>
          <w:b/>
          <w:lang w:val="en-US"/>
        </w:rPr>
      </w:pPr>
    </w:p>
    <w:p w:rsidR="00E20C45" w:rsidRPr="00E20C45" w:rsidRDefault="00E20C45" w:rsidP="00E20C45">
      <w:pPr>
        <w:jc w:val="both"/>
        <w:rPr>
          <w:rFonts w:ascii="Garamond" w:hAnsi="Garamond" w:cs="Arial"/>
          <w:b/>
          <w:lang w:val="en-US"/>
        </w:rPr>
      </w:pPr>
    </w:p>
    <w:p w:rsidR="00E20C45" w:rsidRPr="00E20C45" w:rsidRDefault="00E20C45" w:rsidP="00E20C45">
      <w:pPr>
        <w:jc w:val="both"/>
        <w:rPr>
          <w:rFonts w:ascii="Garamond" w:hAnsi="Garamond" w:cs="Arial"/>
          <w:b/>
          <w:lang w:val="en-US"/>
        </w:rPr>
      </w:pPr>
    </w:p>
    <w:p w:rsidR="00E20C45" w:rsidRPr="00E20C45" w:rsidRDefault="00E20C45" w:rsidP="00E20C45">
      <w:pPr>
        <w:jc w:val="both"/>
        <w:rPr>
          <w:rFonts w:ascii="Garamond" w:hAnsi="Garamond" w:cs="Arial"/>
          <w:lang w:val="en-US"/>
        </w:rPr>
      </w:pPr>
    </w:p>
    <w:p w:rsidR="00E20C45" w:rsidRPr="00E20C45" w:rsidRDefault="00E20C45" w:rsidP="00E20C45">
      <w:pPr>
        <w:jc w:val="both"/>
        <w:rPr>
          <w:rFonts w:ascii="Garamond" w:hAnsi="Garamond" w:cs="Arial"/>
          <w:lang w:val="en-US"/>
        </w:rPr>
      </w:pPr>
      <w:r w:rsidRPr="00E20C45">
        <w:rPr>
          <w:rFonts w:ascii="Garamond" w:hAnsi="Garamond" w:cs="Arial"/>
          <w:lang w:val="en-US"/>
        </w:rPr>
        <w:t xml:space="preserve">This equation is called the </w:t>
      </w:r>
      <w:r w:rsidRPr="00E20C45">
        <w:rPr>
          <w:rFonts w:ascii="Garamond" w:hAnsi="Garamond" w:cs="Arial"/>
          <w:i/>
          <w:lang w:val="en-US"/>
        </w:rPr>
        <w:t>beam equation</w:t>
      </w:r>
      <w:r w:rsidRPr="00E20C45">
        <w:rPr>
          <w:rFonts w:ascii="Garamond" w:hAnsi="Garamond" w:cs="Arial"/>
          <w:lang w:val="en-US"/>
        </w:rPr>
        <w:t xml:space="preserve"> by structural engineers. It is used to predict how well steel (and other) beams in buildings, bridges and other structures will stand up to buckling forces. Solving it accurately is important in determining safety limits for these structures. The fact</w:t>
      </w:r>
      <w:r>
        <w:rPr>
          <w:rFonts w:ascii="Garamond" w:hAnsi="Garamond" w:cs="Arial"/>
          <w:lang w:val="en-US"/>
        </w:rPr>
        <w:t xml:space="preserve"> that</w:t>
      </w:r>
      <w:r w:rsidRPr="00E20C45">
        <w:rPr>
          <w:rFonts w:ascii="Garamond" w:hAnsi="Garamond" w:cs="Arial"/>
          <w:lang w:val="en-US"/>
        </w:rPr>
        <w:t xml:space="preserve"> we can also apply it to rocks shows the power and flexibility of applied mathematics. Solving it gives us the shape of the rock layers, and an example of such a solution is a sine-wave, which is the same shape as a wave on a string. A typical such shape is illustrated below, in a familiar picture from a geology, or geography, text book.</w:t>
      </w:r>
    </w:p>
    <w:p w:rsidR="00E20C45" w:rsidRPr="00E20C45" w:rsidRDefault="00E20C45" w:rsidP="00E20C45">
      <w:pPr>
        <w:jc w:val="both"/>
        <w:rPr>
          <w:rFonts w:ascii="Garamond" w:hAnsi="Garamond" w:cs="Arial"/>
        </w:rPr>
      </w:pPr>
      <w:r w:rsidRPr="00E20C45">
        <w:rPr>
          <w:rFonts w:ascii="Garamond" w:hAnsi="Garamond" w:cs="Arial"/>
          <w:noProof/>
          <w:lang w:eastAsia="en-GB"/>
        </w:rPr>
        <w:drawing>
          <wp:anchor distT="0" distB="0" distL="114300" distR="114300" simplePos="0" relativeHeight="251661312" behindDoc="0" locked="0" layoutInCell="1" allowOverlap="1" wp14:anchorId="2F5542FD" wp14:editId="74F7B880">
            <wp:simplePos x="0" y="0"/>
            <wp:positionH relativeFrom="column">
              <wp:posOffset>2353310</wp:posOffset>
            </wp:positionH>
            <wp:positionV relativeFrom="paragraph">
              <wp:posOffset>127635</wp:posOffset>
            </wp:positionV>
            <wp:extent cx="2378075" cy="1598295"/>
            <wp:effectExtent l="0" t="0" r="3175" b="1905"/>
            <wp:wrapTight wrapText="bothSides">
              <wp:wrapPolygon edited="0">
                <wp:start x="0" y="0"/>
                <wp:lineTo x="0" y="21368"/>
                <wp:lineTo x="21456" y="21368"/>
                <wp:lineTo x="214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blo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8075" cy="15982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pStyle w:val="ListParagraph"/>
        <w:jc w:val="both"/>
        <w:rPr>
          <w:rFonts w:ascii="Garamond" w:hAnsi="Garamond" w:cs="Arial"/>
          <w:b/>
        </w:rPr>
      </w:pPr>
    </w:p>
    <w:p w:rsidR="00E20C45" w:rsidRPr="00E20C45" w:rsidRDefault="00E20C45" w:rsidP="00E20C45">
      <w:pPr>
        <w:ind w:left="360"/>
        <w:jc w:val="both"/>
        <w:rPr>
          <w:rFonts w:ascii="Garamond" w:hAnsi="Garamond" w:cs="Arial"/>
          <w:b/>
        </w:rPr>
      </w:pPr>
    </w:p>
    <w:p w:rsidR="00E20C45" w:rsidRPr="00E20C45" w:rsidRDefault="00E20C45" w:rsidP="00E20C45">
      <w:pPr>
        <w:ind w:left="360"/>
        <w:jc w:val="both"/>
        <w:rPr>
          <w:rFonts w:ascii="Garamond" w:hAnsi="Garamond" w:cs="Arial"/>
          <w:b/>
        </w:rPr>
      </w:pPr>
    </w:p>
    <w:p w:rsidR="00E20C45" w:rsidRPr="00E20C45" w:rsidRDefault="00E20C45" w:rsidP="00E20C45">
      <w:pPr>
        <w:ind w:left="360"/>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rPr>
      </w:pPr>
      <w:r w:rsidRPr="00E20C45">
        <w:rPr>
          <w:rFonts w:ascii="Garamond" w:hAnsi="Garamond" w:cs="Arial"/>
        </w:rPr>
        <w:t>However, not all rocks deform in this way</w:t>
      </w:r>
      <w:r w:rsidRPr="00E20C45">
        <w:rPr>
          <w:rFonts w:ascii="Garamond" w:hAnsi="Garamond" w:cs="Arial"/>
          <w:b/>
        </w:rPr>
        <w:t xml:space="preserve">. </w:t>
      </w:r>
      <w:r w:rsidRPr="00E20C45">
        <w:rPr>
          <w:rFonts w:ascii="Garamond" w:hAnsi="Garamond" w:cs="Arial"/>
        </w:rPr>
        <w:t xml:space="preserve">Many sedimentary rocks (which are typically ancient sea beds) form in layers. We see layered materials in other areas, on example being the composite materials now used to build aircraft wings. When a layered material deforms what matters most is the way that the layers interact with each other, so that one deformed layer lies on top of the next one. Some shapes fit better together than </w:t>
      </w:r>
      <w:r w:rsidR="00F43781" w:rsidRPr="00E20C45">
        <w:rPr>
          <w:rFonts w:ascii="Garamond" w:hAnsi="Garamond" w:cs="Arial"/>
        </w:rPr>
        <w:t>others</w:t>
      </w:r>
      <w:r w:rsidRPr="00E20C45">
        <w:rPr>
          <w:rFonts w:ascii="Garamond" w:hAnsi="Garamond" w:cs="Arial"/>
        </w:rPr>
        <w:t xml:space="preserve"> and this tells how the sedimentary layers can deform. Not having any rocks to hand at Bath (nor a convenient continental plate to deform them with) we did a set of experiments with compressing a layered material made up of out of date business cards (a suitable end for these we thought).  If you look below, then you can see the results of our efforts. They key thing to see is that we don’t get the beautiful sine-waves of the text books. </w:t>
      </w:r>
      <w:r w:rsidRPr="00E20C45">
        <w:rPr>
          <w:rFonts w:ascii="Garamond" w:hAnsi="Garamond" w:cs="Arial"/>
        </w:rPr>
        <w:lastRenderedPageBreak/>
        <w:t xml:space="preserve">Instead we get folds which are straight and have sharp bends. This is a consequence of the </w:t>
      </w:r>
      <w:r w:rsidR="00F43781" w:rsidRPr="00E20C45">
        <w:rPr>
          <w:rFonts w:ascii="Garamond" w:hAnsi="Garamond" w:cs="Arial"/>
        </w:rPr>
        <w:t>geometrical fact</w:t>
      </w:r>
      <w:r w:rsidRPr="00E20C45">
        <w:rPr>
          <w:rFonts w:ascii="Garamond" w:hAnsi="Garamond" w:cs="Arial"/>
        </w:rPr>
        <w:t xml:space="preserve"> that sine-waves do not sit on top of eac</w:t>
      </w:r>
      <w:r>
        <w:rPr>
          <w:rFonts w:ascii="Garamond" w:hAnsi="Garamond" w:cs="Arial"/>
        </w:rPr>
        <w:t>h other, but zig-zag shapes do.</w:t>
      </w:r>
    </w:p>
    <w:p w:rsidR="00E20C45" w:rsidRPr="00E20C45" w:rsidRDefault="00E20C45" w:rsidP="00E20C45">
      <w:pPr>
        <w:ind w:left="360"/>
        <w:jc w:val="both"/>
        <w:rPr>
          <w:rFonts w:ascii="Garamond" w:hAnsi="Garamond" w:cs="Arial"/>
          <w:b/>
        </w:rPr>
      </w:pPr>
    </w:p>
    <w:p w:rsidR="00E20C45" w:rsidRPr="00E20C45" w:rsidRDefault="00E20C45" w:rsidP="00E20C45">
      <w:pPr>
        <w:ind w:left="360"/>
        <w:jc w:val="both"/>
        <w:rPr>
          <w:rFonts w:ascii="Garamond" w:hAnsi="Garamond" w:cs="Arial"/>
          <w:b/>
        </w:rPr>
      </w:pPr>
    </w:p>
    <w:p w:rsidR="00E20C45" w:rsidRPr="00E20C45" w:rsidRDefault="00E20C45" w:rsidP="00E20C45">
      <w:pPr>
        <w:ind w:left="360"/>
        <w:jc w:val="both"/>
        <w:rPr>
          <w:rFonts w:ascii="Garamond" w:hAnsi="Garamond" w:cs="Arial"/>
          <w:b/>
        </w:rPr>
      </w:pPr>
      <w:r w:rsidRPr="00E20C45">
        <w:rPr>
          <w:rFonts w:ascii="Garamond" w:hAnsi="Garamond" w:cs="Arial"/>
          <w:b/>
          <w:noProof/>
          <w:lang w:eastAsia="en-GB"/>
        </w:rPr>
        <w:drawing>
          <wp:anchor distT="0" distB="0" distL="114300" distR="114300" simplePos="0" relativeHeight="251663360" behindDoc="0" locked="0" layoutInCell="1" allowOverlap="1" wp14:anchorId="4944DF0B" wp14:editId="722D763F">
            <wp:simplePos x="0" y="0"/>
            <wp:positionH relativeFrom="column">
              <wp:posOffset>3295015</wp:posOffset>
            </wp:positionH>
            <wp:positionV relativeFrom="paragraph">
              <wp:posOffset>24130</wp:posOffset>
            </wp:positionV>
            <wp:extent cx="2705735" cy="1804035"/>
            <wp:effectExtent l="0" t="0" r="0" b="5715"/>
            <wp:wrapTight wrapText="bothSides">
              <wp:wrapPolygon edited="0">
                <wp:start x="0" y="0"/>
                <wp:lineTo x="0" y="21440"/>
                <wp:lineTo x="21443" y="21440"/>
                <wp:lineTo x="214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735" cy="18040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20C45">
        <w:rPr>
          <w:rFonts w:ascii="Garamond" w:hAnsi="Garamond" w:cs="Arial"/>
          <w:b/>
          <w:lang w:val="en-US"/>
        </w:rPr>
        <w:t xml:space="preserve"> </w:t>
      </w:r>
    </w:p>
    <w:p w:rsidR="00E20C45" w:rsidRPr="00E20C45" w:rsidRDefault="009E6654" w:rsidP="00E20C45">
      <w:pPr>
        <w:ind w:left="360"/>
        <w:jc w:val="both"/>
        <w:rPr>
          <w:rFonts w:ascii="Garamond" w:hAnsi="Garamond" w:cs="Arial"/>
          <w:b/>
        </w:rPr>
      </w:pPr>
      <w:r w:rsidRPr="00E20C45">
        <w:rPr>
          <w:rFonts w:ascii="Garamond" w:hAnsi="Garamond" w:cs="Arial"/>
          <w:b/>
          <w:noProof/>
          <w:lang w:eastAsia="en-GB"/>
        </w:rPr>
        <w:drawing>
          <wp:anchor distT="0" distB="0" distL="114300" distR="114300" simplePos="0" relativeHeight="251662336" behindDoc="0" locked="0" layoutInCell="1" allowOverlap="1" wp14:anchorId="355BF72D" wp14:editId="24264B52">
            <wp:simplePos x="0" y="0"/>
            <wp:positionH relativeFrom="column">
              <wp:posOffset>391160</wp:posOffset>
            </wp:positionH>
            <wp:positionV relativeFrom="paragraph">
              <wp:posOffset>42545</wp:posOffset>
            </wp:positionV>
            <wp:extent cx="2746375" cy="1831975"/>
            <wp:effectExtent l="0" t="0" r="0" b="0"/>
            <wp:wrapTight wrapText="bothSides">
              <wp:wrapPolygon edited="0">
                <wp:start x="0" y="21600"/>
                <wp:lineTo x="21425" y="21600"/>
                <wp:lineTo x="21425" y="262"/>
                <wp:lineTo x="0" y="262"/>
                <wp:lineTo x="0" y="2160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46375" cy="18319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20C45" w:rsidRPr="00E20C45" w:rsidRDefault="00E20C45" w:rsidP="00E20C45">
      <w:pPr>
        <w:ind w:left="360"/>
        <w:jc w:val="both"/>
        <w:rPr>
          <w:rFonts w:ascii="Garamond" w:hAnsi="Garamond" w:cs="Arial"/>
          <w:b/>
        </w:rPr>
      </w:pPr>
    </w:p>
    <w:p w:rsidR="00E20C45" w:rsidRPr="00E20C45" w:rsidRDefault="00E20C45" w:rsidP="00E20C45">
      <w:pPr>
        <w:ind w:left="360"/>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pStyle w:val="ListParagraph"/>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rPr>
      </w:pPr>
      <w:r w:rsidRPr="00E20C45">
        <w:rPr>
          <w:rFonts w:ascii="Garamond" w:hAnsi="Garamond" w:cs="Arial"/>
        </w:rPr>
        <w:t xml:space="preserve">So, do rocks deform in the same way was paper. Very much so! Here are some lovely examples of folded rocks in </w:t>
      </w:r>
      <w:proofErr w:type="gramStart"/>
      <w:r w:rsidRPr="00E20C45">
        <w:rPr>
          <w:rFonts w:ascii="Garamond" w:hAnsi="Garamond" w:cs="Arial"/>
        </w:rPr>
        <w:t>Cornwall,</w:t>
      </w:r>
      <w:proofErr w:type="gramEnd"/>
      <w:r w:rsidRPr="00E20C45">
        <w:rPr>
          <w:rFonts w:ascii="Garamond" w:hAnsi="Garamond" w:cs="Arial"/>
        </w:rPr>
        <w:t xml:space="preserve"> the left can be seen in </w:t>
      </w:r>
      <w:proofErr w:type="spellStart"/>
      <w:r w:rsidRPr="00E20C45">
        <w:rPr>
          <w:rFonts w:ascii="Garamond" w:hAnsi="Garamond" w:cs="Arial"/>
        </w:rPr>
        <w:t>Bude</w:t>
      </w:r>
      <w:proofErr w:type="spellEnd"/>
      <w:r w:rsidRPr="00E20C45">
        <w:rPr>
          <w:rFonts w:ascii="Garamond" w:hAnsi="Garamond" w:cs="Arial"/>
        </w:rPr>
        <w:t xml:space="preserve"> and the right in </w:t>
      </w:r>
      <w:proofErr w:type="spellStart"/>
      <w:r w:rsidRPr="00E20C45">
        <w:rPr>
          <w:rFonts w:ascii="Garamond" w:hAnsi="Garamond" w:cs="Arial"/>
        </w:rPr>
        <w:t>Millock</w:t>
      </w:r>
      <w:proofErr w:type="spellEnd"/>
      <w:r w:rsidRPr="00E20C45">
        <w:rPr>
          <w:rFonts w:ascii="Garamond" w:hAnsi="Garamond" w:cs="Arial"/>
        </w:rPr>
        <w:t xml:space="preserve"> Haven. These are very well worth a visit. </w:t>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b/>
        </w:rPr>
      </w:pPr>
      <w:r w:rsidRPr="00E20C45">
        <w:rPr>
          <w:rFonts w:ascii="Garamond" w:hAnsi="Garamond" w:cs="Arial"/>
          <w:noProof/>
          <w:lang w:eastAsia="en-GB"/>
        </w:rPr>
        <w:drawing>
          <wp:anchor distT="0" distB="0" distL="114300" distR="114300" simplePos="0" relativeHeight="251664384" behindDoc="0" locked="0" layoutInCell="1" allowOverlap="1" wp14:anchorId="6F1FBCB9" wp14:editId="2F97F0E1">
            <wp:simplePos x="0" y="0"/>
            <wp:positionH relativeFrom="column">
              <wp:posOffset>615950</wp:posOffset>
            </wp:positionH>
            <wp:positionV relativeFrom="paragraph">
              <wp:posOffset>26035</wp:posOffset>
            </wp:positionV>
            <wp:extent cx="2324100" cy="1739265"/>
            <wp:effectExtent l="0" t="0" r="0" b="0"/>
            <wp:wrapTight wrapText="bothSides">
              <wp:wrapPolygon edited="0">
                <wp:start x="0" y="0"/>
                <wp:lineTo x="0" y="21292"/>
                <wp:lineTo x="21423" y="21292"/>
                <wp:lineTo x="21423" y="0"/>
                <wp:lineTo x="0" y="0"/>
              </wp:wrapPolygon>
            </wp:wrapTight>
            <wp:docPr id="147463" name="Picture 147463" descr="rock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3" name="Picture 7" descr="rocks 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7392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20C45">
        <w:rPr>
          <w:rFonts w:ascii="Garamond" w:hAnsi="Garamond" w:cs="Arial"/>
          <w:noProof/>
          <w:lang w:eastAsia="en-GB"/>
        </w:rPr>
        <w:drawing>
          <wp:anchor distT="0" distB="0" distL="114300" distR="114300" simplePos="0" relativeHeight="251665408" behindDoc="0" locked="0" layoutInCell="1" allowOverlap="1" wp14:anchorId="7300C253" wp14:editId="7F2BDB24">
            <wp:simplePos x="0" y="0"/>
            <wp:positionH relativeFrom="column">
              <wp:posOffset>3501390</wp:posOffset>
            </wp:positionH>
            <wp:positionV relativeFrom="paragraph">
              <wp:posOffset>106045</wp:posOffset>
            </wp:positionV>
            <wp:extent cx="2749550" cy="1663700"/>
            <wp:effectExtent l="0" t="0" r="0" b="0"/>
            <wp:wrapTight wrapText="bothSides">
              <wp:wrapPolygon edited="0">
                <wp:start x="0" y="0"/>
                <wp:lineTo x="0" y="21270"/>
                <wp:lineTo x="21400" y="21270"/>
                <wp:lineTo x="21400" y="0"/>
                <wp:lineTo x="0" y="0"/>
              </wp:wrapPolygon>
            </wp:wrapTight>
            <wp:docPr id="147462" name="Picture 147462" descr="mill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2" name="Picture 6" descr="millook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9550" cy="1663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20C45">
        <w:rPr>
          <w:rFonts w:ascii="Garamond" w:hAnsi="Garamond" w:cs="Arial"/>
          <w:noProof/>
          <w:lang w:val="en-US"/>
        </w:rPr>
        <w:t xml:space="preserve"> </w:t>
      </w: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rPr>
      </w:pPr>
      <w:r w:rsidRPr="00E20C45">
        <w:rPr>
          <w:rFonts w:ascii="Garamond" w:hAnsi="Garamond" w:cs="Arial"/>
        </w:rPr>
        <w:t xml:space="preserve">If you look at the paper folding examples you will see that there are occasional gaps, or </w:t>
      </w:r>
      <w:r w:rsidRPr="00E20C45">
        <w:rPr>
          <w:rFonts w:ascii="Garamond" w:hAnsi="Garamond" w:cs="Arial"/>
          <w:i/>
        </w:rPr>
        <w:t>voids</w:t>
      </w:r>
      <w:r w:rsidRPr="00E20C45">
        <w:rPr>
          <w:rFonts w:ascii="Garamond" w:hAnsi="Garamond" w:cs="Arial"/>
        </w:rPr>
        <w:t>, in the layers. Using the mathematical formulation we can precisely predict where these voids will occur. Why should we care? Well voids occur in real rock folding, and it is in the voids that minerals get deposited. One of these minerals is gold. So mathematics can help in a geological treasure hunt. Maybe this might make us all rich! More about rock folding can be found in [2].</w:t>
      </w: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r>
        <w:rPr>
          <w:rFonts w:ascii="Garamond" w:hAnsi="Garamond" w:cs="Arial"/>
          <w:b/>
        </w:rPr>
        <w:t>Let There be Light, Photonic C</w:t>
      </w:r>
      <w:r w:rsidRPr="00E20C45">
        <w:rPr>
          <w:rFonts w:ascii="Garamond" w:hAnsi="Garamond" w:cs="Arial"/>
          <w:b/>
        </w:rPr>
        <w:t>rystals</w:t>
      </w:r>
    </w:p>
    <w:p w:rsidR="00E20C45" w:rsidRPr="00E20C45" w:rsidRDefault="00E20C45" w:rsidP="00E20C45">
      <w:pPr>
        <w:jc w:val="both"/>
        <w:rPr>
          <w:rFonts w:ascii="Garamond" w:hAnsi="Garamond" w:cs="Arial"/>
          <w:b/>
        </w:rPr>
      </w:pPr>
      <w:r w:rsidRPr="00E20C45">
        <w:rPr>
          <w:rFonts w:ascii="Garamond" w:hAnsi="Garamond" w:cs="Arial"/>
          <w:b/>
          <w:noProof/>
          <w:lang w:eastAsia="en-GB"/>
        </w:rPr>
        <w:drawing>
          <wp:anchor distT="0" distB="0" distL="114300" distR="114300" simplePos="0" relativeHeight="251666432" behindDoc="0" locked="0" layoutInCell="1" allowOverlap="1" wp14:anchorId="56FE9A7D" wp14:editId="0079848E">
            <wp:simplePos x="0" y="0"/>
            <wp:positionH relativeFrom="column">
              <wp:posOffset>4601845</wp:posOffset>
            </wp:positionH>
            <wp:positionV relativeFrom="paragraph">
              <wp:posOffset>139700</wp:posOffset>
            </wp:positionV>
            <wp:extent cx="2025650" cy="2004695"/>
            <wp:effectExtent l="0" t="0" r="0" b="0"/>
            <wp:wrapTight wrapText="bothSides">
              <wp:wrapPolygon edited="0">
                <wp:start x="0" y="0"/>
                <wp:lineTo x="0" y="21347"/>
                <wp:lineTo x="21329" y="21347"/>
                <wp:lineTo x="21329" y="0"/>
                <wp:lineTo x="0" y="0"/>
              </wp:wrapPolygon>
            </wp:wrapTight>
            <wp:docPr id="44038" name="Picture 4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8" name="Picture 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5650" cy="20046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20C45" w:rsidRPr="00E20C45" w:rsidRDefault="00E20C45" w:rsidP="00E20C45">
      <w:pPr>
        <w:jc w:val="both"/>
        <w:rPr>
          <w:rFonts w:ascii="Garamond" w:hAnsi="Garamond" w:cs="Arial"/>
        </w:rPr>
      </w:pPr>
      <w:r w:rsidRPr="00E20C45">
        <w:rPr>
          <w:rFonts w:ascii="Garamond" w:hAnsi="Garamond" w:cs="Arial"/>
        </w:rPr>
        <w:t xml:space="preserve">Many materials are made either directly, or indirectly, from rock. Obvious examples we see all around us in construction include lime and gypsum and concrete. The latter material was invented by the Romans and allowed them to build many of their extraordinary pieces of engineering, including docks and aqueducts. Rocks are also closely linked to materials used in communication. It was discovered in the early part of the twentieth century that crystals could be used in radio communication, both to detect signals imposed on radio waves (in the celebrated crystal sets which I used to build) and then to fix the frequency of the same waves. The same technology is used in digital watches to give a highly accurate time-piece. More recently crystals and glass are used in fibre optic technology. It is likely that if you have broadband that for part of its path, the broadband signal is transmitted along a fibre-optic cable. It is </w:t>
      </w:r>
      <w:proofErr w:type="gramStart"/>
      <w:r w:rsidRPr="00E20C45">
        <w:rPr>
          <w:rFonts w:ascii="Garamond" w:hAnsi="Garamond" w:cs="Arial"/>
        </w:rPr>
        <w:t xml:space="preserve">a simple fact that light going down such a cable can not only </w:t>
      </w:r>
      <w:r w:rsidRPr="00E20C45">
        <w:rPr>
          <w:rFonts w:ascii="Garamond" w:hAnsi="Garamond" w:cs="Arial"/>
        </w:rPr>
        <w:lastRenderedPageBreak/>
        <w:t>convey</w:t>
      </w:r>
      <w:proofErr w:type="gramEnd"/>
      <w:r w:rsidRPr="00E20C45">
        <w:rPr>
          <w:rFonts w:ascii="Garamond" w:hAnsi="Garamond" w:cs="Arial"/>
        </w:rPr>
        <w:t xml:space="preserve"> much more information, but can also be transmitted without a lot of loss of signal. This observation led the designers of fibre-optic cables to think about whether it as possible to reduce the attenuation of the signal still further. This would allow very long distance communication </w:t>
      </w:r>
      <w:r w:rsidR="009169C4" w:rsidRPr="00E20C45">
        <w:rPr>
          <w:rFonts w:ascii="Garamond" w:hAnsi="Garamond" w:cs="Arial"/>
        </w:rPr>
        <w:t>without</w:t>
      </w:r>
      <w:r w:rsidRPr="00E20C45">
        <w:rPr>
          <w:rFonts w:ascii="Garamond" w:hAnsi="Garamond" w:cs="Arial"/>
        </w:rPr>
        <w:t xml:space="preserve"> the need for units to boost the power. This is especially important for the transmission of signals under the ocean. This problem has been solved with the use of some very fancy mathematics in the shape of </w:t>
      </w:r>
      <w:r w:rsidRPr="00E20C45">
        <w:rPr>
          <w:rFonts w:ascii="Garamond" w:hAnsi="Garamond" w:cs="Arial"/>
          <w:i/>
        </w:rPr>
        <w:t>photonic crystals</w:t>
      </w:r>
      <w:r w:rsidRPr="00E20C45">
        <w:rPr>
          <w:rFonts w:ascii="Garamond" w:hAnsi="Garamond" w:cs="Arial"/>
        </w:rPr>
        <w:t>.   An example of such a crystal is shown above. As you can see the photonic crystal is made up of a fibre optic cable with a regular lattice of holes drilled into it. To study such crystals we set up the (partial differential) equations for light moving through glass. There are a number of such equations, including the Helmholtz equation and the nonlinear Schrodinger equation for example. The precise equation used depends upon the intensity of the laser light beam, and also the type of crystal used. The Helmholtz equation is the simplest of these, and if u is the intensity of the laser light then it satisfies the partial differential equation</w:t>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681DA8" w:rsidP="00E20C45">
      <w:pPr>
        <w:jc w:val="both"/>
        <w:rPr>
          <w:rFonts w:ascii="Garamond" w:hAnsi="Garamond" w:cs="Arial"/>
        </w:rPr>
      </w:pPr>
      <m:oMathPara>
        <m:oMath>
          <m:sSub>
            <m:sSubPr>
              <m:ctrlPr>
                <w:rPr>
                  <w:rFonts w:ascii="Cambria Math" w:hAnsi="Cambria Math" w:cs="Arial"/>
                  <w:i/>
                </w:rPr>
              </m:ctrlPr>
            </m:sSubPr>
            <m:e>
              <m:r>
                <w:rPr>
                  <w:rFonts w:ascii="Cambria Math" w:hAnsi="Cambria Math" w:cs="Arial"/>
                </w:rPr>
                <m:t>u</m:t>
              </m:r>
            </m:e>
            <m:sub>
              <m:r>
                <w:rPr>
                  <w:rFonts w:ascii="Cambria Math" w:hAnsi="Cambria Math" w:cs="Arial"/>
                </w:rPr>
                <m:t>xx</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yy</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zz</m:t>
              </m:r>
            </m:sub>
          </m:sSub>
          <m:r>
            <w:rPr>
              <w:rFonts w:ascii="Cambria Math" w:hAnsi="Cambria Math" w:cs="Arial"/>
            </w:rPr>
            <m:t xml:space="preserve">+ </m:t>
          </m:r>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r>
            <w:rPr>
              <w:rFonts w:ascii="Cambria Math" w:hAnsi="Cambria Math" w:cs="Arial"/>
            </w:rPr>
            <m:t>u=0,</m:t>
          </m:r>
        </m:oMath>
      </m:oMathPara>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rPr>
      </w:pPr>
      <w:proofErr w:type="gramStart"/>
      <w:r w:rsidRPr="00E20C45">
        <w:rPr>
          <w:rFonts w:ascii="Garamond" w:hAnsi="Garamond" w:cs="Arial"/>
        </w:rPr>
        <w:t>where</w:t>
      </w:r>
      <w:proofErr w:type="gramEnd"/>
      <w:r w:rsidRPr="00E20C45">
        <w:rPr>
          <w:rFonts w:ascii="Garamond" w:hAnsi="Garamond" w:cs="Arial"/>
        </w:rPr>
        <w:t xml:space="preserve"> </w:t>
      </w:r>
      <m:oMath>
        <m:r>
          <w:rPr>
            <w:rFonts w:ascii="Cambria Math" w:hAnsi="Cambria Math" w:cs="Arial"/>
          </w:rPr>
          <m:t>ω</m:t>
        </m:r>
      </m:oMath>
      <w:r w:rsidRPr="00E20C45">
        <w:rPr>
          <w:rFonts w:ascii="Garamond" w:hAnsi="Garamond" w:cs="Arial"/>
        </w:rPr>
        <w:t xml:space="preserve"> is the frequency of the wave. When this equation is solved to find u for the above geometry, it is found that at certain frequencies, the holes in the crystal act as miniature resonant cavities. These resonant cavities act effectively to block the light beam going through the middle of the crystal to leak out through the sides. More details of this can be found in [3]. The effect is an effectively loss free cable (provided that it can be manufactured in the first place). Fortunately this is now possible. The picture above shows an example of just such a photonic crystal. As you can see it is a very complex shape, and until fairly recently it was thought impossible to analyse the behaviour of light in such a crystal without the use of huge, and expensive, computing power. However advances in manufacturing have gone hand in hand with advances in mathematics. Indeed it is because of the development of new mathematical techniques that we are not only able to analyses these complex shapes, but we can also predict their optical performance with some precision. The new mathematical techniques are called multi-scale homogenisation methods and they work by recognising that a material such as a photonic crystal has several scales. It has a micro-scale which is the wavelength of light, an intermediate </w:t>
      </w:r>
      <w:proofErr w:type="spellStart"/>
      <w:r w:rsidRPr="00E20C45">
        <w:rPr>
          <w:rFonts w:ascii="Garamond" w:hAnsi="Garamond" w:cs="Arial"/>
        </w:rPr>
        <w:t>meso</w:t>
      </w:r>
      <w:proofErr w:type="spellEnd"/>
      <w:r w:rsidRPr="00E20C45">
        <w:rPr>
          <w:rFonts w:ascii="Garamond" w:hAnsi="Garamond" w:cs="Arial"/>
        </w:rPr>
        <w:t xml:space="preserve">-scale which is the scale of the holes, and a macro-scale which is the width of the whole crystal. (Many other materials have several </w:t>
      </w:r>
      <w:proofErr w:type="gramStart"/>
      <w:r w:rsidRPr="00E20C45">
        <w:rPr>
          <w:rFonts w:ascii="Garamond" w:hAnsi="Garamond" w:cs="Arial"/>
        </w:rPr>
        <w:t>scales,</w:t>
      </w:r>
      <w:proofErr w:type="gramEnd"/>
      <w:r w:rsidRPr="00E20C45">
        <w:rPr>
          <w:rFonts w:ascii="Garamond" w:hAnsi="Garamond" w:cs="Arial"/>
        </w:rPr>
        <w:t xml:space="preserve"> two natural exa</w:t>
      </w:r>
      <w:r w:rsidR="009169C4">
        <w:rPr>
          <w:rFonts w:ascii="Garamond" w:hAnsi="Garamond" w:cs="Arial"/>
        </w:rPr>
        <w:t>mples are wood, bone and cells.)</w:t>
      </w:r>
      <w:r w:rsidRPr="00E20C45">
        <w:rPr>
          <w:rFonts w:ascii="Garamond" w:hAnsi="Garamond" w:cs="Arial"/>
        </w:rPr>
        <w:t xml:space="preserve"> The material behaves differently at these different scales, and its properties result from the way in which these different behaviours interact. Multi-scale mathematical methods allow us to do this, and thus predict the behaviour of the photonic crystals without the need of a super computer. Multi-scale methods now have many more applications, ranging from weather forecasting to structural optimisation.</w:t>
      </w: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r>
        <w:rPr>
          <w:rFonts w:ascii="Garamond" w:hAnsi="Garamond" w:cs="Arial"/>
          <w:b/>
        </w:rPr>
        <w:t>Going L</w:t>
      </w:r>
      <w:r w:rsidRPr="00E20C45">
        <w:rPr>
          <w:rFonts w:ascii="Garamond" w:hAnsi="Garamond" w:cs="Arial"/>
          <w:b/>
        </w:rPr>
        <w:t>iquid</w:t>
      </w:r>
    </w:p>
    <w:p w:rsidR="00E20C45" w:rsidRPr="00E20C45" w:rsidRDefault="00E20C45" w:rsidP="00E20C45">
      <w:pPr>
        <w:pStyle w:val="ListParagraph"/>
        <w:jc w:val="both"/>
        <w:rPr>
          <w:rFonts w:ascii="Garamond" w:hAnsi="Garamond" w:cs="Arial"/>
          <w:b/>
        </w:rPr>
      </w:pPr>
    </w:p>
    <w:p w:rsidR="00E20C45" w:rsidRPr="00E20C45" w:rsidRDefault="00E20C45" w:rsidP="00E20C45">
      <w:pPr>
        <w:jc w:val="both"/>
        <w:rPr>
          <w:rFonts w:ascii="Garamond" w:hAnsi="Garamond" w:cs="Arial"/>
        </w:rPr>
      </w:pPr>
      <w:r w:rsidRPr="00E20C45">
        <w:rPr>
          <w:rFonts w:ascii="Garamond" w:hAnsi="Garamond" w:cs="Arial"/>
        </w:rPr>
        <w:t xml:space="preserve">At school we are told that materials are </w:t>
      </w:r>
      <w:proofErr w:type="gramStart"/>
      <w:r w:rsidRPr="00E20C45">
        <w:rPr>
          <w:rFonts w:ascii="Garamond" w:hAnsi="Garamond" w:cs="Arial"/>
        </w:rPr>
        <w:t>either liquids</w:t>
      </w:r>
      <w:proofErr w:type="gramEnd"/>
      <w:r w:rsidRPr="00E20C45">
        <w:rPr>
          <w:rFonts w:ascii="Garamond" w:hAnsi="Garamond" w:cs="Arial"/>
        </w:rPr>
        <w:t xml:space="preserve">, solids or gases.  This is not strictly true.  Depending upon the arrangement of their molecules, there are many materials, which are in an intermediate state between being a solid and a liquid. An important example of such an intermediate state, are </w:t>
      </w:r>
      <w:r w:rsidRPr="00E20C45">
        <w:rPr>
          <w:rFonts w:ascii="Garamond" w:hAnsi="Garamond" w:cs="Arial"/>
          <w:i/>
        </w:rPr>
        <w:t>liquid crystals</w:t>
      </w:r>
      <w:r w:rsidRPr="00E20C45">
        <w:rPr>
          <w:rFonts w:ascii="Garamond" w:hAnsi="Garamond" w:cs="Arial"/>
        </w:rPr>
        <w:t xml:space="preserve">, and these materials play a vital role in modern technology. In the figure below you can see the different arrangements of molecules as we pass from a liquid to a solid, with two forms of liquid crystal, </w:t>
      </w:r>
      <w:proofErr w:type="spellStart"/>
      <w:r w:rsidRPr="00E20C45">
        <w:rPr>
          <w:rFonts w:ascii="Garamond" w:hAnsi="Garamond" w:cs="Arial"/>
        </w:rPr>
        <w:t>Nematic</w:t>
      </w:r>
      <w:proofErr w:type="spellEnd"/>
      <w:r w:rsidRPr="00E20C45">
        <w:rPr>
          <w:rFonts w:ascii="Garamond" w:hAnsi="Garamond" w:cs="Arial"/>
        </w:rPr>
        <w:t xml:space="preserve"> and Lamellar in between.</w:t>
      </w:r>
    </w:p>
    <w:p w:rsidR="00E20C45" w:rsidRPr="00E20C45" w:rsidRDefault="009E6654" w:rsidP="00E20C45">
      <w:pPr>
        <w:pStyle w:val="ListParagraph"/>
        <w:jc w:val="both"/>
        <w:rPr>
          <w:rFonts w:ascii="Garamond" w:hAnsi="Garamond" w:cs="Arial"/>
          <w:b/>
        </w:rPr>
      </w:pPr>
      <w:r w:rsidRPr="00E20C45">
        <w:rPr>
          <w:rFonts w:ascii="Garamond" w:hAnsi="Garamond" w:cs="Arial"/>
          <w:b/>
          <w:noProof/>
          <w:lang w:eastAsia="en-GB"/>
        </w:rPr>
        <w:drawing>
          <wp:anchor distT="0" distB="0" distL="114300" distR="114300" simplePos="0" relativeHeight="251667456" behindDoc="0" locked="0" layoutInCell="1" allowOverlap="1" wp14:anchorId="6C29CFCA" wp14:editId="1B155825">
            <wp:simplePos x="0" y="0"/>
            <wp:positionH relativeFrom="column">
              <wp:posOffset>1755775</wp:posOffset>
            </wp:positionH>
            <wp:positionV relativeFrom="paragraph">
              <wp:posOffset>112395</wp:posOffset>
            </wp:positionV>
            <wp:extent cx="3395980" cy="2374265"/>
            <wp:effectExtent l="0" t="0" r="0" b="6985"/>
            <wp:wrapTight wrapText="bothSides">
              <wp:wrapPolygon edited="0">
                <wp:start x="0" y="0"/>
                <wp:lineTo x="0" y="21490"/>
                <wp:lineTo x="21447" y="21490"/>
                <wp:lineTo x="214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5980" cy="23742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20C45" w:rsidRPr="00E20C45" w:rsidRDefault="00E20C45" w:rsidP="00E20C45">
      <w:pPr>
        <w:pStyle w:val="ListParagraph"/>
        <w:jc w:val="both"/>
        <w:rPr>
          <w:rFonts w:ascii="Garamond" w:hAnsi="Garamond" w:cs="Arial"/>
          <w:b/>
        </w:rPr>
      </w:pPr>
    </w:p>
    <w:p w:rsidR="00E20C45" w:rsidRPr="00E20C45" w:rsidRDefault="00E20C45" w:rsidP="00E20C45">
      <w:pPr>
        <w:pStyle w:val="ListParagraph"/>
        <w:jc w:val="both"/>
        <w:rPr>
          <w:rFonts w:ascii="Garamond" w:hAnsi="Garamond" w:cs="Arial"/>
          <w:b/>
        </w:rPr>
      </w:pPr>
    </w:p>
    <w:p w:rsidR="00E20C45" w:rsidRPr="00E20C45" w:rsidRDefault="00E20C45" w:rsidP="00E20C45">
      <w:pPr>
        <w:pStyle w:val="ListParagraph"/>
        <w:jc w:val="both"/>
        <w:rPr>
          <w:rFonts w:ascii="Garamond" w:hAnsi="Garamond" w:cs="Arial"/>
          <w:b/>
        </w:rPr>
      </w:pPr>
    </w:p>
    <w:p w:rsidR="00E20C45" w:rsidRPr="00E20C45" w:rsidRDefault="00E20C45" w:rsidP="00E20C45">
      <w:pPr>
        <w:pStyle w:val="ListParagraph"/>
        <w:jc w:val="both"/>
        <w:rPr>
          <w:rFonts w:ascii="Garamond" w:hAnsi="Garamond" w:cs="Arial"/>
          <w:b/>
        </w:rPr>
      </w:pPr>
    </w:p>
    <w:p w:rsidR="00E20C45" w:rsidRPr="00E20C45" w:rsidRDefault="00E20C45" w:rsidP="00E20C45">
      <w:pPr>
        <w:pStyle w:val="ListParagraph"/>
        <w:jc w:val="both"/>
        <w:rPr>
          <w:rFonts w:ascii="Garamond" w:hAnsi="Garamond" w:cs="Arial"/>
          <w:b/>
        </w:rPr>
      </w:pPr>
    </w:p>
    <w:p w:rsidR="00E20C45" w:rsidRPr="00E20C45" w:rsidRDefault="00E20C45" w:rsidP="00E20C45">
      <w:pPr>
        <w:pStyle w:val="ListParagraph"/>
        <w:jc w:val="both"/>
        <w:rPr>
          <w:rFonts w:ascii="Garamond" w:hAnsi="Garamond" w:cs="Arial"/>
          <w:b/>
        </w:rPr>
      </w:pPr>
    </w:p>
    <w:p w:rsidR="00E20C45" w:rsidRPr="00E20C45" w:rsidRDefault="00E20C45" w:rsidP="00E20C45">
      <w:pPr>
        <w:pStyle w:val="ListParagraph"/>
        <w:jc w:val="both"/>
        <w:rPr>
          <w:rFonts w:ascii="Garamond" w:hAnsi="Garamond" w:cs="Arial"/>
          <w:b/>
        </w:rPr>
      </w:pPr>
    </w:p>
    <w:p w:rsidR="00E20C45" w:rsidRPr="00E20C45" w:rsidRDefault="00E20C45" w:rsidP="00E20C45">
      <w:pPr>
        <w:pStyle w:val="ListParagraph"/>
        <w:jc w:val="both"/>
        <w:rPr>
          <w:rFonts w:ascii="Garamond" w:hAnsi="Garamond" w:cs="Arial"/>
          <w:b/>
        </w:rPr>
      </w:pPr>
    </w:p>
    <w:p w:rsidR="00E20C45" w:rsidRPr="00E20C45" w:rsidRDefault="00E20C45" w:rsidP="00E20C45">
      <w:pPr>
        <w:pStyle w:val="ListParagraph"/>
        <w:jc w:val="both"/>
        <w:rPr>
          <w:rFonts w:ascii="Garamond" w:hAnsi="Garamond" w:cs="Arial"/>
          <w:b/>
        </w:rPr>
      </w:pPr>
    </w:p>
    <w:p w:rsidR="009E6654" w:rsidRDefault="009E6654" w:rsidP="00E20C45">
      <w:pPr>
        <w:jc w:val="both"/>
        <w:rPr>
          <w:rFonts w:ascii="Garamond" w:hAnsi="Garamond" w:cs="Arial"/>
          <w:b/>
        </w:rPr>
      </w:pPr>
    </w:p>
    <w:p w:rsidR="000A3C2C" w:rsidRDefault="000A3C2C" w:rsidP="00E20C45">
      <w:pPr>
        <w:jc w:val="both"/>
        <w:rPr>
          <w:rFonts w:ascii="Garamond" w:hAnsi="Garamond" w:cs="Arial"/>
        </w:rPr>
      </w:pPr>
    </w:p>
    <w:p w:rsidR="000A3C2C" w:rsidRDefault="000A3C2C" w:rsidP="00E20C45">
      <w:pPr>
        <w:jc w:val="both"/>
        <w:rPr>
          <w:rFonts w:ascii="Garamond" w:hAnsi="Garamond" w:cs="Arial"/>
        </w:rPr>
      </w:pPr>
    </w:p>
    <w:p w:rsidR="000A3C2C" w:rsidRDefault="000A3C2C" w:rsidP="00E20C45">
      <w:pPr>
        <w:jc w:val="both"/>
        <w:rPr>
          <w:rFonts w:ascii="Garamond" w:hAnsi="Garamond" w:cs="Arial"/>
        </w:rPr>
      </w:pPr>
    </w:p>
    <w:p w:rsidR="00E20C45" w:rsidRPr="00E20C45" w:rsidRDefault="00E20C45" w:rsidP="00E20C45">
      <w:pPr>
        <w:jc w:val="both"/>
        <w:rPr>
          <w:rFonts w:ascii="Garamond" w:hAnsi="Garamond" w:cs="Arial"/>
          <w:b/>
        </w:rPr>
      </w:pPr>
      <w:r w:rsidRPr="00E20C45">
        <w:rPr>
          <w:b/>
          <w:noProof/>
          <w:lang w:eastAsia="en-GB"/>
        </w:rPr>
        <w:lastRenderedPageBreak/>
        <w:drawing>
          <wp:anchor distT="0" distB="0" distL="114300" distR="114300" simplePos="0" relativeHeight="251668480" behindDoc="0" locked="0" layoutInCell="1" allowOverlap="1" wp14:anchorId="4580B348" wp14:editId="756AB482">
            <wp:simplePos x="0" y="0"/>
            <wp:positionH relativeFrom="column">
              <wp:posOffset>4614545</wp:posOffset>
            </wp:positionH>
            <wp:positionV relativeFrom="paragraph">
              <wp:posOffset>160020</wp:posOffset>
            </wp:positionV>
            <wp:extent cx="1959610" cy="2792095"/>
            <wp:effectExtent l="0" t="0" r="2540" b="8255"/>
            <wp:wrapTight wrapText="bothSides">
              <wp:wrapPolygon edited="0">
                <wp:start x="0" y="0"/>
                <wp:lineTo x="0" y="21516"/>
                <wp:lineTo x="21418" y="21516"/>
                <wp:lineTo x="214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9610" cy="27920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20C45">
        <w:rPr>
          <w:rFonts w:ascii="Garamond" w:hAnsi="Garamond" w:cs="Arial"/>
        </w:rPr>
        <w:t xml:space="preserve">The key feature of a liquid crystal is that its molecules are long and thin, and they have a </w:t>
      </w:r>
      <w:r w:rsidRPr="00E20C45">
        <w:rPr>
          <w:rFonts w:ascii="Garamond" w:hAnsi="Garamond" w:cs="Arial"/>
          <w:i/>
        </w:rPr>
        <w:t>preferred direction</w:t>
      </w:r>
      <w:r w:rsidRPr="00E20C45">
        <w:rPr>
          <w:rFonts w:ascii="Garamond" w:hAnsi="Garamond" w:cs="Arial"/>
        </w:rPr>
        <w:t xml:space="preserve">.  These materials are called </w:t>
      </w:r>
      <w:r w:rsidRPr="00E20C45">
        <w:rPr>
          <w:rFonts w:ascii="Garamond" w:hAnsi="Garamond" w:cs="Arial"/>
          <w:i/>
        </w:rPr>
        <w:t>anisotropic</w:t>
      </w:r>
      <w:r w:rsidRPr="00E20C45">
        <w:rPr>
          <w:rFonts w:ascii="Garamond" w:hAnsi="Garamond" w:cs="Arial"/>
        </w:rPr>
        <w:t xml:space="preserve">, and are very different from an </w:t>
      </w:r>
      <w:r w:rsidRPr="00E20C45">
        <w:rPr>
          <w:rFonts w:ascii="Garamond" w:hAnsi="Garamond" w:cs="Arial"/>
          <w:i/>
        </w:rPr>
        <w:t>isotropic</w:t>
      </w:r>
      <w:r w:rsidRPr="00E20C45">
        <w:rPr>
          <w:rFonts w:ascii="Garamond" w:hAnsi="Garamond" w:cs="Arial"/>
        </w:rPr>
        <w:t xml:space="preserve"> liquid which has no preferred direction. Their properties can all be determined by mathematical arguments [4]. What makes </w:t>
      </w:r>
      <w:proofErr w:type="spellStart"/>
      <w:r w:rsidRPr="00E20C45">
        <w:rPr>
          <w:rFonts w:ascii="Garamond" w:hAnsi="Garamond" w:cs="Arial"/>
        </w:rPr>
        <w:t>nematic</w:t>
      </w:r>
      <w:proofErr w:type="spellEnd"/>
      <w:r w:rsidRPr="00E20C45">
        <w:rPr>
          <w:rFonts w:ascii="Garamond" w:hAnsi="Garamond" w:cs="Arial"/>
        </w:rPr>
        <w:t xml:space="preserve"> liquid crystals useful in technology is that the direction of the molecules can be changed by an electrical or a magnetic field, and this change can alter its conductivity, viscosity, compressibility and, crucially, its refractive index. The latter property gives them huge applications in liquid crystal displays (LCDs) which can be found in computer screens and nearly every other type of display medium. (Possibly the first example of such being the screens used in early digital watches.) </w:t>
      </w:r>
      <w:proofErr w:type="spellStart"/>
      <w:r w:rsidRPr="00E20C45">
        <w:rPr>
          <w:rFonts w:ascii="Garamond" w:hAnsi="Garamond" w:cs="Arial"/>
        </w:rPr>
        <w:t>Nematic</w:t>
      </w:r>
      <w:proofErr w:type="spellEnd"/>
      <w:r w:rsidRPr="00E20C45">
        <w:rPr>
          <w:rFonts w:ascii="Garamond" w:hAnsi="Garamond" w:cs="Arial"/>
        </w:rPr>
        <w:t xml:space="preserve"> liquid crystals are also used in optical switches, sensors and elastomers (a </w:t>
      </w:r>
      <w:proofErr w:type="spellStart"/>
      <w:r w:rsidRPr="00E20C45">
        <w:rPr>
          <w:rFonts w:ascii="Garamond" w:hAnsi="Garamond" w:cs="Arial"/>
        </w:rPr>
        <w:t>visco</w:t>
      </w:r>
      <w:proofErr w:type="spellEnd"/>
      <w:r w:rsidRPr="00E20C45">
        <w:rPr>
          <w:rFonts w:ascii="Garamond" w:hAnsi="Garamond" w:cs="Arial"/>
        </w:rPr>
        <w:t xml:space="preserve">-elastic polymer). Mathematics is hugely important in the design of LCD devices. In particular in the recent development of </w:t>
      </w:r>
      <w:r w:rsidRPr="00E20C45">
        <w:rPr>
          <w:rFonts w:ascii="Garamond" w:hAnsi="Garamond" w:cs="Arial"/>
          <w:i/>
        </w:rPr>
        <w:t>bi-stable displays</w:t>
      </w:r>
      <w:r w:rsidRPr="00E20C45">
        <w:rPr>
          <w:rFonts w:ascii="Garamond" w:hAnsi="Garamond" w:cs="Arial"/>
        </w:rPr>
        <w:t xml:space="preserve"> which require no energy to display information, only to change it. The mathematical approach to such a design is to find a formula describing the energy of the liquid crystal state and then proving rigorously that this energetic state has two stable configurations. This takes us into the realm of partial differential equations and we meet these again in the next section.</w:t>
      </w:r>
    </w:p>
    <w:p w:rsidR="00E20C45" w:rsidRPr="00E20C45" w:rsidRDefault="00E20C45" w:rsidP="00E20C45">
      <w:pPr>
        <w:pStyle w:val="ListParagraph"/>
        <w:jc w:val="both"/>
        <w:rPr>
          <w:rFonts w:ascii="Garamond" w:hAnsi="Garamond" w:cs="Arial"/>
          <w:b/>
        </w:rPr>
      </w:pPr>
    </w:p>
    <w:p w:rsidR="00E20C45" w:rsidRPr="00E20C45" w:rsidRDefault="00E20C45" w:rsidP="00E20C45">
      <w:pPr>
        <w:jc w:val="both"/>
        <w:rPr>
          <w:rFonts w:ascii="Garamond" w:hAnsi="Garamond" w:cs="Arial"/>
          <w:b/>
        </w:rPr>
      </w:pPr>
      <w:r w:rsidRPr="00E20C45">
        <w:rPr>
          <w:rFonts w:ascii="Garamond" w:hAnsi="Garamond" w:cs="Arial"/>
          <w:b/>
        </w:rPr>
        <w:t>C</w:t>
      </w:r>
      <w:r>
        <w:rPr>
          <w:rFonts w:ascii="Garamond" w:hAnsi="Garamond" w:cs="Arial"/>
          <w:b/>
        </w:rPr>
        <w:t>rystals and Separating P</w:t>
      </w:r>
      <w:r w:rsidRPr="00E20C45">
        <w:rPr>
          <w:rFonts w:ascii="Garamond" w:hAnsi="Garamond" w:cs="Arial"/>
          <w:b/>
        </w:rPr>
        <w:t>hases</w:t>
      </w:r>
    </w:p>
    <w:p w:rsidR="00E20C45" w:rsidRPr="00E20C45" w:rsidRDefault="00E20C45" w:rsidP="00E20C45">
      <w:pPr>
        <w:spacing w:before="100" w:beforeAutospacing="1" w:after="100" w:afterAutospacing="1"/>
        <w:jc w:val="both"/>
        <w:rPr>
          <w:rFonts w:ascii="Garamond" w:hAnsi="Garamond" w:cs="Times New Roman"/>
        </w:rPr>
      </w:pPr>
      <w:r w:rsidRPr="00E20C45">
        <w:rPr>
          <w:rFonts w:ascii="Garamond" w:hAnsi="Garamond" w:cs="Times New Roman"/>
          <w:noProof/>
          <w:lang w:eastAsia="en-GB"/>
        </w:rPr>
        <w:drawing>
          <wp:anchor distT="0" distB="0" distL="114300" distR="114300" simplePos="0" relativeHeight="251670528" behindDoc="0" locked="0" layoutInCell="1" allowOverlap="1" wp14:anchorId="479B0947" wp14:editId="21BFC721">
            <wp:simplePos x="0" y="0"/>
            <wp:positionH relativeFrom="column">
              <wp:posOffset>4500880</wp:posOffset>
            </wp:positionH>
            <wp:positionV relativeFrom="paragraph">
              <wp:posOffset>205105</wp:posOffset>
            </wp:positionV>
            <wp:extent cx="2214880" cy="19983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polykr.gif"/>
                    <pic:cNvPicPr/>
                  </pic:nvPicPr>
                  <pic:blipFill>
                    <a:blip r:embed="rId20">
                      <a:extLst>
                        <a:ext uri="{28A0092B-C50C-407E-A947-70E740481C1C}">
                          <a14:useLocalDpi xmlns:a14="http://schemas.microsoft.com/office/drawing/2010/main" val="0"/>
                        </a:ext>
                      </a:extLst>
                    </a:blip>
                    <a:stretch>
                      <a:fillRect/>
                    </a:stretch>
                  </pic:blipFill>
                  <pic:spPr>
                    <a:xfrm>
                      <a:off x="0" y="0"/>
                      <a:ext cx="2214880" cy="19983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hAnsi="Garamond" w:cs="Times New Roman"/>
        </w:rPr>
        <w:t>We ha</w:t>
      </w:r>
      <w:r w:rsidRPr="00E20C45">
        <w:rPr>
          <w:rFonts w:ascii="Garamond" w:hAnsi="Garamond" w:cs="Times New Roman"/>
        </w:rPr>
        <w:t>ve so far met photonic crystals and liquid crystals</w:t>
      </w:r>
      <w:r w:rsidR="00F43781">
        <w:rPr>
          <w:rFonts w:ascii="Garamond" w:hAnsi="Garamond" w:cs="Times New Roman"/>
        </w:rPr>
        <w:t>.</w:t>
      </w:r>
      <w:r w:rsidRPr="00E20C45">
        <w:rPr>
          <w:rFonts w:ascii="Garamond" w:hAnsi="Garamond" w:cs="Times New Roman"/>
        </w:rPr>
        <w:t xml:space="preserve"> Most engineered materials, including metals and ceramics are in fact polycrystalline. An example of a </w:t>
      </w:r>
      <w:proofErr w:type="spellStart"/>
      <w:r w:rsidRPr="00E20C45">
        <w:rPr>
          <w:rFonts w:ascii="Garamond" w:hAnsi="Garamond" w:cs="Times New Roman"/>
        </w:rPr>
        <w:t>polycrystal</w:t>
      </w:r>
      <w:proofErr w:type="spellEnd"/>
      <w:r w:rsidRPr="00E20C45">
        <w:rPr>
          <w:rFonts w:ascii="Garamond" w:hAnsi="Garamond" w:cs="Times New Roman"/>
        </w:rPr>
        <w:t xml:space="preserve"> is illustrated on the left. </w:t>
      </w:r>
      <w:proofErr w:type="spellStart"/>
      <w:r w:rsidRPr="00E20C45">
        <w:rPr>
          <w:rFonts w:ascii="Garamond" w:hAnsi="Garamond" w:cs="Times New Roman"/>
        </w:rPr>
        <w:t>Polycrystaline</w:t>
      </w:r>
      <w:proofErr w:type="spellEnd"/>
      <w:r w:rsidRPr="00E20C45">
        <w:rPr>
          <w:rFonts w:ascii="Garamond" w:hAnsi="Garamond" w:cs="Times New Roman"/>
        </w:rPr>
        <w:t xml:space="preserve"> materials are composed of many small crystalline grains which are separated by boundaries. If, for example, a piece of metal is heated in a furnace, the average size of the metal grains grows. The small grains will disappear, while the big ones will grow, due to changes in the boundaries between individual grains. Exactly the same mathematics can be used to describe this process as describes the evolution of froth on a pint of beer, which we looked at in the last lecture. This raises the important question of whether we can design new materials by predicting the shape of the poly crystals. </w:t>
      </w:r>
    </w:p>
    <w:p w:rsidR="00E20C45" w:rsidRPr="00E20C45" w:rsidRDefault="00E20C45" w:rsidP="00E20C45">
      <w:pPr>
        <w:spacing w:before="100" w:beforeAutospacing="1" w:after="100" w:afterAutospacing="1"/>
        <w:jc w:val="both"/>
        <w:rPr>
          <w:rFonts w:ascii="Garamond" w:hAnsi="Garamond" w:cs="Times New Roman"/>
        </w:rPr>
      </w:pPr>
      <w:r w:rsidRPr="00E20C45">
        <w:rPr>
          <w:rFonts w:ascii="Garamond" w:hAnsi="Garamond" w:cs="Times New Roman"/>
          <w:noProof/>
          <w:lang w:eastAsia="en-GB"/>
        </w:rPr>
        <w:drawing>
          <wp:anchor distT="0" distB="0" distL="114300" distR="114300" simplePos="0" relativeHeight="251680768" behindDoc="0" locked="0" layoutInCell="1" allowOverlap="1" wp14:anchorId="55470AC3" wp14:editId="2174C983">
            <wp:simplePos x="0" y="0"/>
            <wp:positionH relativeFrom="column">
              <wp:posOffset>2533650</wp:posOffset>
            </wp:positionH>
            <wp:positionV relativeFrom="paragraph">
              <wp:posOffset>715645</wp:posOffset>
            </wp:positionV>
            <wp:extent cx="1968500" cy="1968500"/>
            <wp:effectExtent l="0" t="0" r="0" b="0"/>
            <wp:wrapTight wrapText="bothSides">
              <wp:wrapPolygon edited="0">
                <wp:start x="7525" y="0"/>
                <wp:lineTo x="2299" y="3763"/>
                <wp:lineTo x="1254" y="5435"/>
                <wp:lineTo x="1254" y="7107"/>
                <wp:lineTo x="0" y="9825"/>
                <wp:lineTo x="0" y="11706"/>
                <wp:lineTo x="1672" y="17141"/>
                <wp:lineTo x="5853" y="20485"/>
                <wp:lineTo x="7734" y="21321"/>
                <wp:lineTo x="13587" y="21321"/>
                <wp:lineTo x="15886" y="20485"/>
                <wp:lineTo x="19858" y="17141"/>
                <wp:lineTo x="20485" y="13796"/>
                <wp:lineTo x="21321" y="11915"/>
                <wp:lineTo x="21321" y="9615"/>
                <wp:lineTo x="19858" y="4808"/>
                <wp:lineTo x="19231" y="3554"/>
                <wp:lineTo x="14005" y="0"/>
                <wp:lineTo x="752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minsterfullerene.gif"/>
                    <pic:cNvPicPr/>
                  </pic:nvPicPr>
                  <pic:blipFill>
                    <a:blip r:embed="rId21">
                      <a:extLst>
                        <a:ext uri="{28A0092B-C50C-407E-A947-70E740481C1C}">
                          <a14:useLocalDpi xmlns:a14="http://schemas.microsoft.com/office/drawing/2010/main" val="0"/>
                        </a:ext>
                      </a:extLst>
                    </a:blip>
                    <a:stretch>
                      <a:fillRect/>
                    </a:stretch>
                  </pic:blipFill>
                  <pic:spPr>
                    <a:xfrm>
                      <a:off x="0" y="0"/>
                      <a:ext cx="1968500" cy="1968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20C45">
        <w:rPr>
          <w:rFonts w:ascii="Garamond" w:hAnsi="Garamond" w:cs="Times New Roman"/>
        </w:rPr>
        <w:t>Crystals themselves have a strong link to mathematics, with their shape, symmetry, size and strength highly predictable by mathematical methods. A recent example of this is the celebrated ‘Bucky ball’, which is a form of Carbon, in which 60 Carbon atoms are arranged geometrically in the shape of a soccer ball made of twenty hexagons and twelve pentagons, shown below.</w:t>
      </w:r>
    </w:p>
    <w:p w:rsidR="00E20C45" w:rsidRPr="00E20C45" w:rsidRDefault="00E20C45" w:rsidP="00E20C45">
      <w:pPr>
        <w:spacing w:before="100" w:beforeAutospacing="1" w:after="100" w:afterAutospacing="1"/>
        <w:jc w:val="both"/>
        <w:rPr>
          <w:rFonts w:ascii="Garamond" w:hAnsi="Garamond" w:cs="Times New Roman"/>
        </w:rPr>
      </w:pPr>
    </w:p>
    <w:p w:rsidR="00E20C45" w:rsidRPr="00E20C45" w:rsidRDefault="00E20C45" w:rsidP="00E20C45">
      <w:pPr>
        <w:spacing w:before="100" w:beforeAutospacing="1" w:after="100" w:afterAutospacing="1"/>
        <w:jc w:val="both"/>
        <w:rPr>
          <w:rFonts w:ascii="Garamond" w:hAnsi="Garamond" w:cs="Times New Roman"/>
        </w:rPr>
      </w:pPr>
    </w:p>
    <w:p w:rsidR="00E20C45" w:rsidRPr="00E20C45" w:rsidRDefault="00E20C45" w:rsidP="00E20C45">
      <w:pPr>
        <w:spacing w:before="100" w:beforeAutospacing="1" w:after="100" w:afterAutospacing="1"/>
        <w:jc w:val="both"/>
        <w:rPr>
          <w:rFonts w:ascii="Garamond" w:hAnsi="Garamond" w:cs="Times New Roman"/>
        </w:rPr>
      </w:pPr>
    </w:p>
    <w:p w:rsidR="00E20C45" w:rsidRPr="00E20C45" w:rsidRDefault="00E20C45" w:rsidP="00E20C45">
      <w:pPr>
        <w:spacing w:before="100" w:beforeAutospacing="1" w:after="100" w:afterAutospacing="1"/>
        <w:jc w:val="both"/>
        <w:rPr>
          <w:rFonts w:ascii="Garamond" w:hAnsi="Garamond" w:cs="Times New Roman"/>
        </w:rPr>
      </w:pPr>
    </w:p>
    <w:p w:rsidR="00E20C45" w:rsidRPr="00E20C45" w:rsidRDefault="00E20C45" w:rsidP="00E20C45">
      <w:pPr>
        <w:spacing w:before="100" w:beforeAutospacing="1" w:after="100" w:afterAutospacing="1"/>
        <w:jc w:val="both"/>
        <w:rPr>
          <w:rFonts w:ascii="Garamond" w:hAnsi="Garamond" w:cs="Times New Roman"/>
        </w:rPr>
      </w:pPr>
    </w:p>
    <w:p w:rsidR="00E20C45" w:rsidRPr="00E20C45" w:rsidRDefault="00E20C45" w:rsidP="00E20C45">
      <w:pPr>
        <w:spacing w:before="100" w:beforeAutospacing="1" w:after="100" w:afterAutospacing="1"/>
        <w:jc w:val="both"/>
        <w:rPr>
          <w:rFonts w:ascii="Garamond" w:hAnsi="Garamond" w:cs="Times New Roman"/>
        </w:rPr>
      </w:pPr>
    </w:p>
    <w:p w:rsidR="00E20C45" w:rsidRPr="00E20C45" w:rsidRDefault="00E20C45" w:rsidP="00E20C45">
      <w:pPr>
        <w:spacing w:before="100" w:beforeAutospacing="1" w:after="100" w:afterAutospacing="1"/>
        <w:jc w:val="both"/>
        <w:rPr>
          <w:rFonts w:ascii="Garamond" w:hAnsi="Garamond" w:cs="Times New Roman"/>
        </w:rPr>
      </w:pPr>
      <w:r w:rsidRPr="00E20C45">
        <w:rPr>
          <w:rFonts w:ascii="Garamond" w:hAnsi="Garamond" w:cs="Times New Roman"/>
        </w:rPr>
        <w:t xml:space="preserve">Mathematicians call this shape a truncated icosahedron. Crystals take such symmetric shapes, not because they are particularly beautiful (although of course they are) but because they represent minimal energy states for the molecules. This makes them both strong and stable.  </w:t>
      </w:r>
    </w:p>
    <w:p w:rsidR="00E20C45" w:rsidRPr="00E20C45" w:rsidRDefault="00E20C45" w:rsidP="00E20C45">
      <w:pPr>
        <w:spacing w:before="100" w:beforeAutospacing="1" w:after="100" w:afterAutospacing="1"/>
        <w:jc w:val="both"/>
        <w:rPr>
          <w:rFonts w:ascii="Garamond" w:hAnsi="Garamond" w:cs="Times New Roman"/>
        </w:rPr>
      </w:pPr>
      <w:r w:rsidRPr="00E20C45">
        <w:rPr>
          <w:rFonts w:ascii="Garamond" w:hAnsi="Garamond" w:cs="Times New Roman"/>
          <w:noProof/>
          <w:lang w:eastAsia="en-GB"/>
        </w:rPr>
        <w:lastRenderedPageBreak/>
        <w:drawing>
          <wp:anchor distT="0" distB="0" distL="114300" distR="114300" simplePos="0" relativeHeight="251669504" behindDoc="0" locked="0" layoutInCell="1" allowOverlap="1" wp14:anchorId="186364EF" wp14:editId="3823DD19">
            <wp:simplePos x="0" y="0"/>
            <wp:positionH relativeFrom="column">
              <wp:posOffset>4624705</wp:posOffset>
            </wp:positionH>
            <wp:positionV relativeFrom="paragraph">
              <wp:posOffset>13970</wp:posOffset>
            </wp:positionV>
            <wp:extent cx="1877695" cy="1877695"/>
            <wp:effectExtent l="0" t="0" r="8255" b="8255"/>
            <wp:wrapTight wrapText="bothSides">
              <wp:wrapPolygon edited="0">
                <wp:start x="0" y="0"/>
                <wp:lineTo x="0" y="21476"/>
                <wp:lineTo x="21476" y="21476"/>
                <wp:lineTo x="214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png"/>
                    <pic:cNvPicPr/>
                  </pic:nvPicPr>
                  <pic:blipFill>
                    <a:blip r:embed="rId22">
                      <a:extLst>
                        <a:ext uri="{28A0092B-C50C-407E-A947-70E740481C1C}">
                          <a14:useLocalDpi xmlns:a14="http://schemas.microsoft.com/office/drawing/2010/main" val="0"/>
                        </a:ext>
                      </a:extLst>
                    </a:blip>
                    <a:stretch>
                      <a:fillRect/>
                    </a:stretch>
                  </pic:blipFill>
                  <pic:spPr>
                    <a:xfrm>
                      <a:off x="0" y="0"/>
                      <a:ext cx="1877695" cy="18776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20C45">
        <w:rPr>
          <w:rFonts w:ascii="Garamond" w:hAnsi="Garamond" w:cs="Times New Roman"/>
        </w:rPr>
        <w:t xml:space="preserve">Understanding energy turns out to be the key to looking at many different types of material, including the liquid crystals that we looked at in the previous section. The process of doing this mathematically is to find a formula for the energy and to then find the configurations of the material that minimise this energy. This simple idea is the key behind unlocking the secrets of many materials and allows us to predict many varied and exotic shapes of those materials. One example of this is a two-phase material, such as a cooling metal, which can form </w:t>
      </w:r>
      <w:proofErr w:type="gramStart"/>
      <w:r w:rsidRPr="00E20C45">
        <w:rPr>
          <w:rFonts w:ascii="Garamond" w:hAnsi="Garamond" w:cs="Times New Roman"/>
        </w:rPr>
        <w:t>exotic</w:t>
      </w:r>
      <w:proofErr w:type="gramEnd"/>
      <w:r w:rsidRPr="00E20C45">
        <w:rPr>
          <w:rFonts w:ascii="Garamond" w:hAnsi="Garamond" w:cs="Times New Roman"/>
        </w:rPr>
        <w:t xml:space="preserve"> patterns such as the one illustrated on the right. It is possible to describe, understand, predict, classify and control these patterns. One such model for pattern formation in a two-phase material the celebrated </w:t>
      </w:r>
      <w:r w:rsidRPr="00E20C45">
        <w:rPr>
          <w:rFonts w:ascii="Garamond" w:hAnsi="Garamond" w:cs="Times New Roman"/>
          <w:i/>
        </w:rPr>
        <w:t>Cahn-Hilliard equation</w:t>
      </w:r>
      <w:r w:rsidRPr="00E20C45">
        <w:rPr>
          <w:rFonts w:ascii="Garamond" w:hAnsi="Garamond" w:cs="Times New Roman"/>
        </w:rPr>
        <w:t>:</w:t>
      </w:r>
    </w:p>
    <w:p w:rsidR="00E20C45" w:rsidRPr="00E20C45" w:rsidRDefault="00E20C45" w:rsidP="00E20C45">
      <w:pPr>
        <w:spacing w:before="100" w:beforeAutospacing="1" w:after="100" w:afterAutospacing="1"/>
        <w:jc w:val="both"/>
        <w:rPr>
          <w:rFonts w:ascii="Garamond" w:hAnsi="Garamond" w:cs="Times New Roman"/>
        </w:rPr>
      </w:pPr>
      <w:r w:rsidRPr="00E20C45">
        <w:rPr>
          <w:rFonts w:ascii="Garamond" w:hAnsi="Garamond" w:cs="Arial"/>
          <w:b/>
          <w:noProof/>
          <w:lang w:eastAsia="en-GB"/>
        </w:rPr>
        <w:drawing>
          <wp:anchor distT="0" distB="0" distL="114300" distR="114300" simplePos="0" relativeHeight="251681792" behindDoc="0" locked="0" layoutInCell="1" allowOverlap="1" wp14:anchorId="52E5CB5E" wp14:editId="54B7B355">
            <wp:simplePos x="0" y="0"/>
            <wp:positionH relativeFrom="column">
              <wp:posOffset>2129155</wp:posOffset>
            </wp:positionH>
            <wp:positionV relativeFrom="paragraph">
              <wp:posOffset>134620</wp:posOffset>
            </wp:positionV>
            <wp:extent cx="2095500" cy="377190"/>
            <wp:effectExtent l="0" t="0" r="0" b="3810"/>
            <wp:wrapTight wrapText="bothSides">
              <wp:wrapPolygon edited="0">
                <wp:start x="0" y="0"/>
                <wp:lineTo x="0" y="20727"/>
                <wp:lineTo x="1964" y="20727"/>
                <wp:lineTo x="21404" y="17455"/>
                <wp:lineTo x="21404" y="3273"/>
                <wp:lineTo x="11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3771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20C45" w:rsidRPr="00E20C45" w:rsidRDefault="00E20C45" w:rsidP="00E20C45">
      <w:pPr>
        <w:spacing w:before="100" w:beforeAutospacing="1" w:after="100" w:afterAutospacing="1"/>
        <w:jc w:val="both"/>
        <w:rPr>
          <w:rFonts w:ascii="Garamond" w:hAnsi="Garamond" w:cs="Times New Roman"/>
        </w:rPr>
      </w:pPr>
    </w:p>
    <w:p w:rsidR="00E20C45" w:rsidRPr="00E20C45" w:rsidRDefault="00E20C45" w:rsidP="00E20C45">
      <w:pPr>
        <w:spacing w:before="100" w:beforeAutospacing="1" w:after="100" w:afterAutospacing="1"/>
        <w:jc w:val="both"/>
        <w:rPr>
          <w:rFonts w:ascii="Garamond" w:hAnsi="Garamond" w:cs="Times New Roman"/>
        </w:rPr>
      </w:pPr>
      <w:r w:rsidRPr="00E20C45">
        <w:rPr>
          <w:rFonts w:ascii="Garamond" w:hAnsi="Garamond" w:cs="Times New Roman"/>
        </w:rPr>
        <w:t xml:space="preserve">In this partial differential equation c takes the values of +1 and -1 in each of the two phases, and the expression describes how the phases evolve in time and in space to give the shapes above. </w:t>
      </w:r>
      <w:r w:rsidRPr="00E20C45">
        <w:rPr>
          <w:rFonts w:ascii="Garamond" w:eastAsia="Times New Roman" w:hAnsi="Garamond" w:cs="Times New Roman"/>
        </w:rPr>
        <w:t>The Cahn–Hilliard equation has applications in polymer science, complex fluids and many other industrial applications) and is a major tool in allowing mathematicians to predict the behaviour and form of complex materials which are binary mixtures</w:t>
      </w:r>
      <w:r>
        <w:rPr>
          <w:rFonts w:ascii="Garamond" w:eastAsia="Times New Roman" w:hAnsi="Garamond" w:cs="Times New Roman"/>
        </w:rPr>
        <w:t xml:space="preserve"> of two other materials</w:t>
      </w:r>
    </w:p>
    <w:p w:rsidR="00E20C45" w:rsidRPr="00E20C45" w:rsidRDefault="00E20C45" w:rsidP="00E20C45">
      <w:pPr>
        <w:jc w:val="both"/>
        <w:rPr>
          <w:rFonts w:ascii="Garamond" w:hAnsi="Garamond" w:cs="Arial"/>
          <w:b/>
        </w:rPr>
      </w:pPr>
      <w:r>
        <w:rPr>
          <w:rFonts w:ascii="Garamond" w:hAnsi="Garamond" w:cs="Arial"/>
          <w:b/>
        </w:rPr>
        <w:t>Granular M</w:t>
      </w:r>
      <w:r w:rsidRPr="00E20C45">
        <w:rPr>
          <w:rFonts w:ascii="Garamond" w:hAnsi="Garamond" w:cs="Arial"/>
          <w:b/>
        </w:rPr>
        <w:t>aterials and the Brazil</w:t>
      </w:r>
      <w:r>
        <w:rPr>
          <w:rFonts w:ascii="Garamond" w:hAnsi="Garamond" w:cs="Arial"/>
          <w:b/>
        </w:rPr>
        <w:t xml:space="preserve"> </w:t>
      </w:r>
      <w:proofErr w:type="gramStart"/>
      <w:r>
        <w:rPr>
          <w:rFonts w:ascii="Garamond" w:hAnsi="Garamond" w:cs="Arial"/>
          <w:b/>
        </w:rPr>
        <w:t>Nut</w:t>
      </w:r>
      <w:proofErr w:type="gramEnd"/>
      <w:r>
        <w:rPr>
          <w:rFonts w:ascii="Garamond" w:hAnsi="Garamond" w:cs="Arial"/>
          <w:b/>
        </w:rPr>
        <w:t xml:space="preserve"> E</w:t>
      </w:r>
      <w:r w:rsidRPr="00E20C45">
        <w:rPr>
          <w:rFonts w:ascii="Garamond" w:hAnsi="Garamond" w:cs="Arial"/>
          <w:b/>
        </w:rPr>
        <w:t>ffect</w:t>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r w:rsidRPr="00E20C45">
        <w:rPr>
          <w:rFonts w:ascii="Garamond" w:hAnsi="Garamond" w:cs="Arial"/>
          <w:noProof/>
          <w:lang w:eastAsia="en-GB"/>
        </w:rPr>
        <w:drawing>
          <wp:anchor distT="0" distB="0" distL="114300" distR="114300" simplePos="0" relativeHeight="251679744" behindDoc="0" locked="0" layoutInCell="1" allowOverlap="1" wp14:anchorId="2667AA15" wp14:editId="71F4B82D">
            <wp:simplePos x="0" y="0"/>
            <wp:positionH relativeFrom="column">
              <wp:posOffset>4880610</wp:posOffset>
            </wp:positionH>
            <wp:positionV relativeFrom="paragraph">
              <wp:posOffset>56515</wp:posOffset>
            </wp:positionV>
            <wp:extent cx="1617980" cy="1108710"/>
            <wp:effectExtent l="0" t="0" r="1270" b="0"/>
            <wp:wrapTight wrapText="bothSides">
              <wp:wrapPolygon edited="0">
                <wp:start x="0" y="0"/>
                <wp:lineTo x="0" y="21155"/>
                <wp:lineTo x="21363" y="21155"/>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sliCoconutFinch.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7980" cy="11087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20C45">
        <w:rPr>
          <w:rFonts w:ascii="Garamond" w:hAnsi="Garamond" w:cs="Arial"/>
        </w:rPr>
        <w:t>It is time for breakfast and you reach for your packet of cereal, which is a mix of muesli and nuts. As you pour the cereal into your breakfast bowl you find, much to your surprise, that you get a bowl full of nuts. This is odd, because that it means that the large nuts have risen to the top of the muesli. This seems to contradict our intuition that larger objects should go to the bottom.  What you have seen (literally) is an example of the Brazil Nut Effect. The reason for this is that your cereal packet comes to you having travelled a considerable distance. (To learn more about the movement of food around the world have a look at last month’s lecture.) During its travels it gets shaken up. It is the shaking which is the key to the Brazil Nut Effect. As the cereal is shaken the nuts may move up a little, leaving gaps beneath them. The smaller and faster moving muesli then flows into these gaps. As it does so, so the nuts rise upwards. Eventually they get to the top of the cereal.</w:t>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r w:rsidRPr="00E20C45">
        <w:rPr>
          <w:rFonts w:ascii="Garamond" w:hAnsi="Garamond" w:cs="Arial"/>
          <w:noProof/>
          <w:lang w:eastAsia="en-GB"/>
        </w:rPr>
        <w:drawing>
          <wp:anchor distT="0" distB="0" distL="114300" distR="114300" simplePos="0" relativeHeight="251678720" behindDoc="0" locked="0" layoutInCell="1" allowOverlap="1" wp14:anchorId="01EFE6BC" wp14:editId="6B736408">
            <wp:simplePos x="0" y="0"/>
            <wp:positionH relativeFrom="column">
              <wp:posOffset>777240</wp:posOffset>
            </wp:positionH>
            <wp:positionV relativeFrom="paragraph">
              <wp:posOffset>20320</wp:posOffset>
            </wp:positionV>
            <wp:extent cx="5270500" cy="1694180"/>
            <wp:effectExtent l="0" t="0" r="6350" b="1270"/>
            <wp:wrapTight wrapText="bothSides">
              <wp:wrapPolygon edited="0">
                <wp:start x="0" y="0"/>
                <wp:lineTo x="0" y="21373"/>
                <wp:lineTo x="21548" y="21373"/>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_nut_effect.sv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0500" cy="16941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Default="00E20C45" w:rsidP="00E20C45">
      <w:pPr>
        <w:jc w:val="both"/>
        <w:rPr>
          <w:rFonts w:ascii="Garamond" w:hAnsi="Garamond" w:cs="Arial"/>
        </w:rPr>
      </w:pPr>
    </w:p>
    <w:p w:rsidR="00E20C45" w:rsidRDefault="00E20C45" w:rsidP="00E20C45">
      <w:pPr>
        <w:jc w:val="both"/>
        <w:rPr>
          <w:rFonts w:ascii="Garamond" w:hAnsi="Garamond" w:cs="Arial"/>
        </w:rPr>
      </w:pPr>
    </w:p>
    <w:p w:rsidR="00E20C45" w:rsidRDefault="00E20C45" w:rsidP="00E20C45">
      <w:pPr>
        <w:jc w:val="both"/>
        <w:rPr>
          <w:rFonts w:ascii="Garamond" w:hAnsi="Garamond" w:cs="Arial"/>
        </w:rPr>
      </w:pPr>
    </w:p>
    <w:p w:rsidR="00E20C45" w:rsidRDefault="00E20C45" w:rsidP="00E20C45">
      <w:pPr>
        <w:jc w:val="both"/>
        <w:rPr>
          <w:rFonts w:ascii="Garamond" w:hAnsi="Garamond" w:cs="Arial"/>
        </w:rPr>
      </w:pPr>
    </w:p>
    <w:p w:rsid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r w:rsidRPr="00E20C45">
        <w:rPr>
          <w:rFonts w:ascii="Garamond" w:hAnsi="Garamond" w:cs="Arial"/>
        </w:rPr>
        <w:t xml:space="preserve">The Brazil Nut Effect is just one of the counter intuitive properties shared by granular materials, which as the name suggests are materials made up of grains. Granular materials are very important in the food industry. For example they make up the grain in grain </w:t>
      </w:r>
      <w:proofErr w:type="gramStart"/>
      <w:r w:rsidRPr="00E20C45">
        <w:rPr>
          <w:rFonts w:ascii="Garamond" w:hAnsi="Garamond" w:cs="Arial"/>
        </w:rPr>
        <w:t>silos,</w:t>
      </w:r>
      <w:proofErr w:type="gramEnd"/>
      <w:r w:rsidRPr="00E20C45">
        <w:rPr>
          <w:rFonts w:ascii="Garamond" w:hAnsi="Garamond" w:cs="Arial"/>
        </w:rPr>
        <w:t xml:space="preserve"> they are the basis of baby food, nuts, rice, coffee, chocolate, custard powder and many cereals such as cornflakes.  Granular materials also occur naturally, with snow in large quantities being a good example, and sand another. Many of the fascinating patterns seen in sand dunes are a consequence of it being a granular material [5]. Another application of granular materials is in the manufacture and storage of paint powders, fertilizer, cement and even sand. Mathematics is used to predict how granular materials can flow. </w:t>
      </w:r>
      <w:r w:rsidRPr="00E20C45">
        <w:rPr>
          <w:rFonts w:ascii="Garamond" w:hAnsi="Garamond"/>
        </w:rPr>
        <w:t xml:space="preserve">In some sense, granular materials do not constitute a single phase of matter, but have </w:t>
      </w:r>
      <w:r w:rsidRPr="00E20C45">
        <w:rPr>
          <w:rFonts w:ascii="Garamond" w:hAnsi="Garamond"/>
        </w:rPr>
        <w:lastRenderedPageBreak/>
        <w:t xml:space="preserve">characteristics similar to solids, liquids or gases, depending on the average energy per grain. However, in each of these states granular materials also exhibit properties which are unique. Indeed, granular materials also exhibit a wide range of pattern forming behaviours when excited (e.g. vibrated as </w:t>
      </w:r>
      <w:proofErr w:type="gramStart"/>
      <w:r w:rsidRPr="00E20C45">
        <w:rPr>
          <w:rFonts w:ascii="Garamond" w:hAnsi="Garamond"/>
        </w:rPr>
        <w:t>above,</w:t>
      </w:r>
      <w:proofErr w:type="gramEnd"/>
      <w:r w:rsidRPr="00E20C45">
        <w:rPr>
          <w:rFonts w:ascii="Garamond" w:hAnsi="Garamond"/>
        </w:rPr>
        <w:t xml:space="preserve"> or allowed to flow). Different behaviours arise depending upon whether the grains can move freely over each other, or if they can get jammed. The latter is certainly what you don’t want in a grain silo. As such granular materials under excitation can be thought of as an example of a complex system, and we will meet these again in section 8. Mathematics plays a critical role in predicting whether jamming will or will not occur, and by doing this helps to feed the world.</w:t>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b/>
        </w:rPr>
      </w:pPr>
      <w:r w:rsidRPr="00E20C45">
        <w:rPr>
          <w:rFonts w:ascii="Garamond" w:hAnsi="Garamond" w:cs="Arial"/>
          <w:b/>
        </w:rPr>
        <w:t>Harry Potter</w:t>
      </w:r>
      <w:r>
        <w:rPr>
          <w:rFonts w:ascii="Garamond" w:hAnsi="Garamond" w:cs="Arial"/>
          <w:b/>
        </w:rPr>
        <w:t>’s C</w:t>
      </w:r>
      <w:r w:rsidRPr="00E20C45">
        <w:rPr>
          <w:rFonts w:ascii="Garamond" w:hAnsi="Garamond" w:cs="Arial"/>
          <w:b/>
        </w:rPr>
        <w:t>loak</w:t>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r w:rsidRPr="00E20C45">
        <w:rPr>
          <w:rFonts w:ascii="Garamond" w:hAnsi="Garamond" w:cs="Arial"/>
          <w:noProof/>
          <w:lang w:eastAsia="en-GB"/>
        </w:rPr>
        <w:drawing>
          <wp:anchor distT="0" distB="0" distL="114300" distR="114300" simplePos="0" relativeHeight="251672576" behindDoc="0" locked="0" layoutInCell="1" allowOverlap="1" wp14:anchorId="683BE773" wp14:editId="5D2B1C0A">
            <wp:simplePos x="0" y="0"/>
            <wp:positionH relativeFrom="column">
              <wp:posOffset>1865630</wp:posOffset>
            </wp:positionH>
            <wp:positionV relativeFrom="paragraph">
              <wp:posOffset>1878965</wp:posOffset>
            </wp:positionV>
            <wp:extent cx="3504565" cy="2006600"/>
            <wp:effectExtent l="0" t="0" r="0" b="0"/>
            <wp:wrapTight wrapText="bothSides">
              <wp:wrapPolygon edited="0">
                <wp:start x="1409" y="615"/>
                <wp:lineTo x="1409" y="20711"/>
                <wp:lineTo x="20078" y="20711"/>
                <wp:lineTo x="20078" y="615"/>
                <wp:lineTo x="1409" y="61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d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04565" cy="2006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20C45">
        <w:rPr>
          <w:rFonts w:ascii="Garamond" w:hAnsi="Garamond" w:cs="Arial"/>
          <w:noProof/>
          <w:lang w:eastAsia="en-GB"/>
        </w:rPr>
        <w:drawing>
          <wp:anchor distT="0" distB="0" distL="114300" distR="114300" simplePos="0" relativeHeight="251671552" behindDoc="0" locked="0" layoutInCell="1" allowOverlap="1" wp14:anchorId="0162AD73" wp14:editId="41A4BEE3">
            <wp:simplePos x="0" y="0"/>
            <wp:positionH relativeFrom="column">
              <wp:posOffset>4029075</wp:posOffset>
            </wp:positionH>
            <wp:positionV relativeFrom="paragraph">
              <wp:posOffset>16510</wp:posOffset>
            </wp:positionV>
            <wp:extent cx="2468880" cy="1386840"/>
            <wp:effectExtent l="0" t="0" r="7620" b="3810"/>
            <wp:wrapTight wrapText="bothSides">
              <wp:wrapPolygon edited="0">
                <wp:start x="0" y="0"/>
                <wp:lineTo x="0" y="21363"/>
                <wp:lineTo x="21500" y="21363"/>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tists-have-created-a-real-life-harry-potter-style-invisibility-cloak1.jpg"/>
                    <pic:cNvPicPr/>
                  </pic:nvPicPr>
                  <pic:blipFill>
                    <a:blip r:embed="rId27">
                      <a:extLst>
                        <a:ext uri="{28A0092B-C50C-407E-A947-70E740481C1C}">
                          <a14:useLocalDpi xmlns:a14="http://schemas.microsoft.com/office/drawing/2010/main" val="0"/>
                        </a:ext>
                      </a:extLst>
                    </a:blip>
                    <a:stretch>
                      <a:fillRect/>
                    </a:stretch>
                  </pic:blipFill>
                  <pic:spPr>
                    <a:xfrm>
                      <a:off x="0" y="0"/>
                      <a:ext cx="2468880" cy="13868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20C45">
        <w:rPr>
          <w:rFonts w:ascii="Garamond" w:hAnsi="Garamond" w:cs="Arial"/>
        </w:rPr>
        <w:t xml:space="preserve">Many of us will have watched Harry Potter films, or maybe are fans of Star Trek. Both of these contain devices for making you invisible. In the case of Harry Potter a special cloak, and for Star Trek the infamous Cloaking Device [6]. Once thought just to be the product of the imagination, the modern science of meta-materials is coming closer to the invention of a true invisibility </w:t>
      </w:r>
      <w:proofErr w:type="gramStart"/>
      <w:r w:rsidRPr="00E20C45">
        <w:rPr>
          <w:rFonts w:ascii="Garamond" w:hAnsi="Garamond" w:cs="Arial"/>
        </w:rPr>
        <w:t>cloak, that</w:t>
      </w:r>
      <w:proofErr w:type="gramEnd"/>
      <w:r w:rsidRPr="00E20C45">
        <w:rPr>
          <w:rFonts w:ascii="Garamond" w:hAnsi="Garamond" w:cs="Arial"/>
        </w:rPr>
        <w:t xml:space="preserve"> can render the wearer invisible when they are watch from several different directions. Early invisibility devices used a combination of lenses and mirrors to bend the light around an object to make it appear invisible. Making these required </w:t>
      </w:r>
      <w:proofErr w:type="gramStart"/>
      <w:r w:rsidRPr="00E20C45">
        <w:rPr>
          <w:rFonts w:ascii="Garamond" w:hAnsi="Garamond" w:cs="Arial"/>
        </w:rPr>
        <w:t>a knowledge</w:t>
      </w:r>
      <w:proofErr w:type="gramEnd"/>
      <w:r w:rsidRPr="00E20C45">
        <w:rPr>
          <w:rFonts w:ascii="Garamond" w:hAnsi="Garamond" w:cs="Arial"/>
        </w:rPr>
        <w:t xml:space="preserve"> of geometrical optics, and in particular the mathematics of angles and trigonometry. </w:t>
      </w:r>
    </w:p>
    <w:p w:rsidR="00E20C45" w:rsidRPr="00E20C45" w:rsidRDefault="00E20C45" w:rsidP="00E20C45">
      <w:pPr>
        <w:jc w:val="both"/>
        <w:rPr>
          <w:rFonts w:ascii="Garamond" w:hAnsi="Garamond" w:cs="Arial"/>
        </w:rPr>
      </w:pPr>
      <w:r w:rsidRPr="00E20C45">
        <w:rPr>
          <w:rFonts w:ascii="Garamond" w:hAnsi="Garamond" w:cs="Arial"/>
        </w:rPr>
        <w:t xml:space="preserve"> </w:t>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r w:rsidRPr="00E20C45">
        <w:rPr>
          <w:rFonts w:ascii="Garamond" w:hAnsi="Garamond" w:cs="Arial"/>
        </w:rPr>
        <w:t xml:space="preserve">However these cloaking could only work from one direction and there has been intensive research into finding materials which can cloak someone from many directions. </w:t>
      </w:r>
      <w:r w:rsidRPr="00E20C45">
        <w:rPr>
          <w:rFonts w:ascii="Garamond" w:hAnsi="Garamond"/>
        </w:rPr>
        <w:t>Researchers in the US have now invented a digital cloaking device that works from many different directions, and despite some short-comings suggests such technology may be closer to practical uses in the real world than you might think. This system calculates the direction and position of the light rays so they can be properly displayed as if they were unobstructed. As a result, the area behind the display is effectively cloaked. As the viewpoint shifts, the image on the display changes accordingly, keeping it aligned with the background. Invisibility cloaks themselves rely on meta-materials, which as we described in the introduction, are a class of material engineered to produce properties that don’t occur naturally. Light is electromagnetic radiation, made up of vibrations of electric and magnetic fields. Natural materials usually only affect the electric component, but meta-materials can affect the magnetic component too, expanding the range of interactions that are possible. The meta-materials used in attempts to make invisibility cloaks are made up of a lattice with the spacing between elements less than the wavelength of the light, which can then be bent by the material.</w:t>
      </w:r>
    </w:p>
    <w:p w:rsidR="00E20C45" w:rsidRPr="00E20C45" w:rsidRDefault="00E20C45" w:rsidP="00E20C45">
      <w:pPr>
        <w:pStyle w:val="NormalWeb"/>
        <w:jc w:val="both"/>
        <w:rPr>
          <w:rFonts w:ascii="Garamond" w:hAnsi="Garamond"/>
          <w:sz w:val="24"/>
          <w:szCs w:val="24"/>
        </w:rPr>
      </w:pPr>
      <w:r w:rsidRPr="00E20C45">
        <w:rPr>
          <w:rFonts w:ascii="Garamond" w:hAnsi="Garamond"/>
          <w:sz w:val="24"/>
          <w:szCs w:val="24"/>
        </w:rPr>
        <w:t>A related development has been the design of clothing which is not only flexible to fit the body, but also has the properties of the LCD screens described above. By using these materials we can envisage a future where the colour of a dress or a suit can be instantly changed to meet the needs of an event, and can even display moving writing if a sponsor desires it. Maths meets fashion indeed.</w:t>
      </w:r>
    </w:p>
    <w:p w:rsidR="00E20C45" w:rsidRPr="00E20C45" w:rsidRDefault="00E20C45" w:rsidP="00E20C45">
      <w:pPr>
        <w:pStyle w:val="NormalWeb"/>
        <w:jc w:val="both"/>
        <w:rPr>
          <w:rFonts w:ascii="Garamond" w:hAnsi="Garamond"/>
          <w:sz w:val="24"/>
          <w:szCs w:val="24"/>
        </w:rPr>
      </w:pPr>
    </w:p>
    <w:p w:rsid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r>
        <w:rPr>
          <w:rFonts w:ascii="Garamond" w:hAnsi="Garamond" w:cs="Arial"/>
          <w:b/>
        </w:rPr>
        <w:lastRenderedPageBreak/>
        <w:t>Getting E</w:t>
      </w:r>
      <w:r w:rsidRPr="00E20C45">
        <w:rPr>
          <w:rFonts w:ascii="Garamond" w:hAnsi="Garamond" w:cs="Arial"/>
          <w:b/>
        </w:rPr>
        <w:t xml:space="preserve">lectrical </w:t>
      </w:r>
    </w:p>
    <w:p w:rsidR="00E20C45" w:rsidRPr="00E20C45" w:rsidRDefault="00E20C45" w:rsidP="00E20C45">
      <w:pPr>
        <w:jc w:val="both"/>
        <w:rPr>
          <w:rFonts w:ascii="Garamond" w:hAnsi="Garamond" w:cs="Arial"/>
          <w:b/>
        </w:rPr>
      </w:pPr>
      <w:r w:rsidRPr="00E20C45">
        <w:rPr>
          <w:rFonts w:ascii="Garamond" w:hAnsi="Garamond" w:cs="Arial"/>
          <w:noProof/>
          <w:lang w:eastAsia="en-GB"/>
        </w:rPr>
        <w:drawing>
          <wp:anchor distT="0" distB="0" distL="114300" distR="114300" simplePos="0" relativeHeight="251673600" behindDoc="0" locked="0" layoutInCell="1" allowOverlap="1" wp14:anchorId="4015C5E4" wp14:editId="1E55864F">
            <wp:simplePos x="0" y="0"/>
            <wp:positionH relativeFrom="column">
              <wp:posOffset>3432175</wp:posOffset>
            </wp:positionH>
            <wp:positionV relativeFrom="paragraph">
              <wp:posOffset>83820</wp:posOffset>
            </wp:positionV>
            <wp:extent cx="3099435" cy="1937385"/>
            <wp:effectExtent l="0" t="0" r="5715" b="5715"/>
            <wp:wrapTight wrapText="bothSides">
              <wp:wrapPolygon edited="0">
                <wp:start x="0" y="0"/>
                <wp:lineTo x="0" y="21451"/>
                <wp:lineTo x="21507" y="21451"/>
                <wp:lineTo x="215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217"/>
                    <a:stretch/>
                  </pic:blipFill>
                  <pic:spPr bwMode="auto">
                    <a:xfrm>
                      <a:off x="0" y="0"/>
                      <a:ext cx="3099435" cy="193738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20C45" w:rsidRPr="00E20C45" w:rsidRDefault="00E20C45" w:rsidP="00E20C45">
      <w:pPr>
        <w:jc w:val="both"/>
        <w:rPr>
          <w:rFonts w:ascii="Garamond" w:hAnsi="Garamond" w:cs="Arial"/>
        </w:rPr>
      </w:pPr>
      <w:r w:rsidRPr="00E20C45">
        <w:rPr>
          <w:rFonts w:ascii="Garamond" w:hAnsi="Garamond" w:cs="Arial"/>
        </w:rPr>
        <w:t xml:space="preserve">Suppose that you want to construct a building at an airport. If that building reflects radar waves then you have a problem. The radar at the airport, or in the aircraft landing or taking off there, will reflect off the building at all sorts of angles. The result is that the radar system gets confused and the radar displays get cluttered. Therefore it is a good idea to cover buildings with a material that absorbs the radar waves. The same principle applies if you want to make a stealth aircraft invisible to radar (rather like the Harry Potter cloak). During the Second World War it turned out that nature had already solved this problem. The famous de Havilland Mosquito was made of wood, and this made it almost invisible to the German radar systems. Now, the challenge is to make a synthetic material with the same radar absorbing properties. To do this we make use of the new ideas of </w:t>
      </w:r>
      <w:r w:rsidRPr="00E20C45">
        <w:rPr>
          <w:rFonts w:ascii="Garamond" w:hAnsi="Garamond" w:cs="Arial"/>
          <w:i/>
        </w:rPr>
        <w:t>complexity</w:t>
      </w:r>
      <w:r w:rsidRPr="00E20C45">
        <w:rPr>
          <w:rFonts w:ascii="Garamond" w:hAnsi="Garamond" w:cs="Arial"/>
        </w:rPr>
        <w:t xml:space="preserve"> and of </w:t>
      </w:r>
      <w:r w:rsidRPr="00E20C45">
        <w:rPr>
          <w:rFonts w:ascii="Garamond" w:hAnsi="Garamond" w:cs="Arial"/>
          <w:i/>
        </w:rPr>
        <w:t>emergent properties</w:t>
      </w:r>
      <w:r w:rsidRPr="00E20C45">
        <w:rPr>
          <w:rFonts w:ascii="Garamond" w:hAnsi="Garamond" w:cs="Arial"/>
        </w:rPr>
        <w:t xml:space="preserve">.  Loosely speaking, a complex material is something which is made up of many different materials. An example of such is a composite material such as carbon fibre, which is used in many different applications, from aircraft engines to fishing rods. The key feature of such a complex material is that its properties are much more than the sum of the different component properties. Instead they reflect the way that these different properties </w:t>
      </w:r>
      <w:r w:rsidRPr="00E20C45">
        <w:rPr>
          <w:rFonts w:ascii="Garamond" w:hAnsi="Garamond" w:cs="Arial"/>
          <w:i/>
        </w:rPr>
        <w:t xml:space="preserve">interact. </w:t>
      </w:r>
      <w:r w:rsidRPr="00E20C45">
        <w:rPr>
          <w:rFonts w:ascii="Garamond" w:hAnsi="Garamond" w:cs="Arial"/>
        </w:rPr>
        <w:t xml:space="preserve">Or more poetically, the whole is greater than the sum of the parts. Such properties are then said to </w:t>
      </w:r>
      <w:r w:rsidRPr="00E20C45">
        <w:rPr>
          <w:rFonts w:ascii="Garamond" w:hAnsi="Garamond" w:cs="Arial"/>
          <w:i/>
        </w:rPr>
        <w:t xml:space="preserve">emerge </w:t>
      </w:r>
      <w:r w:rsidRPr="00E20C45">
        <w:rPr>
          <w:rFonts w:ascii="Garamond" w:hAnsi="Garamond" w:cs="Arial"/>
        </w:rPr>
        <w:t>from the interactions, and may be very different from the original properties of the component materials. The only way to find out what these emergent properties are is to use quite sophisticated mathematics.</w:t>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r w:rsidRPr="00E20C45">
        <w:rPr>
          <w:rFonts w:ascii="Garamond" w:hAnsi="Garamond" w:cs="Arial"/>
          <w:i/>
        </w:rPr>
        <w:t xml:space="preserve"> </w:t>
      </w:r>
      <w:r w:rsidRPr="00E20C45">
        <w:rPr>
          <w:rFonts w:ascii="Garamond" w:hAnsi="Garamond" w:cs="Arial"/>
        </w:rPr>
        <w:t xml:space="preserve">The question of designing such a radar absorbing material came to our team at Bath, and it was decided to make a complex meta-material combining the different electrical properties of Aluminium Oxide and Titanium Oxide. On the technical side, one of these behaves like a resistor, and the other like a capacitor. Resistors have electrical properties, which are independent of the frequency of the electrical waves, which pass through them. In contrast, capacitors conduct electricity well at high frequencies, and badly at low frequencies. To create the complex material we took a random mixture of these two different materials mixed in careful proportion. You can see a picture of the resulting mixture here. As you can see it is very complex, and hard to analyse, even using the multi-scale methods described above. Instead it is possible to use a branch of mathematics called </w:t>
      </w:r>
      <w:r w:rsidRPr="00E20C45">
        <w:rPr>
          <w:rFonts w:ascii="Garamond" w:hAnsi="Garamond" w:cs="Arial"/>
          <w:i/>
        </w:rPr>
        <w:t>random matrix theory</w:t>
      </w:r>
      <w:r w:rsidRPr="00E20C45">
        <w:rPr>
          <w:rFonts w:ascii="Garamond" w:hAnsi="Garamond" w:cs="Arial"/>
        </w:rPr>
        <w:t xml:space="preserve"> to study them. The material above can be modelled by a network of resistors and </w:t>
      </w:r>
      <w:proofErr w:type="gramStart"/>
      <w:r w:rsidRPr="00E20C45">
        <w:rPr>
          <w:rFonts w:ascii="Garamond" w:hAnsi="Garamond" w:cs="Arial"/>
        </w:rPr>
        <w:t>capacitors,</w:t>
      </w:r>
      <w:proofErr w:type="gramEnd"/>
      <w:r w:rsidRPr="00E20C45">
        <w:rPr>
          <w:rFonts w:ascii="Garamond" w:hAnsi="Garamond" w:cs="Arial"/>
        </w:rPr>
        <w:t xml:space="preserve"> see below. </w:t>
      </w:r>
    </w:p>
    <w:p w:rsidR="00E20C45" w:rsidRPr="00E20C45" w:rsidRDefault="00E20C45" w:rsidP="00E20C45">
      <w:pPr>
        <w:jc w:val="both"/>
        <w:rPr>
          <w:rFonts w:ascii="Garamond" w:hAnsi="Garamond" w:cs="Arial"/>
        </w:rPr>
      </w:pPr>
      <w:r w:rsidRPr="00E20C45">
        <w:rPr>
          <w:rFonts w:ascii="Garamond" w:hAnsi="Garamond" w:cs="Arial"/>
          <w:noProof/>
          <w:lang w:eastAsia="en-GB"/>
        </w:rPr>
        <w:drawing>
          <wp:anchor distT="0" distB="0" distL="114300" distR="114300" simplePos="0" relativeHeight="251677696" behindDoc="0" locked="0" layoutInCell="1" allowOverlap="1" wp14:anchorId="47C92E69" wp14:editId="0C065A39">
            <wp:simplePos x="0" y="0"/>
            <wp:positionH relativeFrom="column">
              <wp:posOffset>2039620</wp:posOffset>
            </wp:positionH>
            <wp:positionV relativeFrom="paragraph">
              <wp:posOffset>139700</wp:posOffset>
            </wp:positionV>
            <wp:extent cx="2678430" cy="2260600"/>
            <wp:effectExtent l="0" t="0" r="7620" b="0"/>
            <wp:wrapTight wrapText="bothSides">
              <wp:wrapPolygon edited="0">
                <wp:start x="3533" y="364"/>
                <wp:lineTo x="3533" y="6553"/>
                <wp:lineTo x="0" y="8191"/>
                <wp:lineTo x="0" y="10375"/>
                <wp:lineTo x="3533" y="12378"/>
                <wp:lineTo x="3533" y="18748"/>
                <wp:lineTo x="19511" y="18748"/>
                <wp:lineTo x="19664" y="12378"/>
                <wp:lineTo x="21508" y="9465"/>
                <wp:lineTo x="19511" y="6553"/>
                <wp:lineTo x="19511" y="364"/>
                <wp:lineTo x="3533" y="364"/>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pdf"/>
                    <pic:cNvPicPr/>
                  </pic:nvPicPr>
                  <pic:blipFill>
                    <a:blip r:embed="rId29">
                      <a:extLst>
                        <a:ext uri="{28A0092B-C50C-407E-A947-70E740481C1C}">
                          <a14:useLocalDpi xmlns:a14="http://schemas.microsoft.com/office/drawing/2010/main" val="0"/>
                        </a:ext>
                      </a:extLst>
                    </a:blip>
                    <a:stretch>
                      <a:fillRect/>
                    </a:stretch>
                  </pic:blipFill>
                  <pic:spPr>
                    <a:xfrm>
                      <a:off x="0" y="0"/>
                      <a:ext cx="2678430" cy="2260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r w:rsidRPr="00E20C45">
        <w:rPr>
          <w:rFonts w:ascii="Garamond" w:hAnsi="Garamond" w:cs="Arial"/>
        </w:rPr>
        <w:t xml:space="preserve">Now we use a trick often employed in studying complex problems.  Instead of trying to exactly reproduce the parts of the material we instead consider them to be randomly placed according to certain statistical rules. We then look at the statistics of the electrical properties of resulting network, in particular its conductivity. The network of resistors and capacitors itself can be represented by a matrix with random coefficients, and its statistical properties found by the theory of such random matrices. This turns out to be a very powerful technique for predicting the properties of the original material and gives excellent results. (We use the same idea of representing complex processes by random variables in many other applications, including studies of the </w:t>
      </w:r>
      <w:r w:rsidRPr="00E20C45">
        <w:rPr>
          <w:rFonts w:ascii="Garamond" w:hAnsi="Garamond" w:cs="Arial"/>
        </w:rPr>
        <w:lastRenderedPageBreak/>
        <w:t>behaviour of the stock market and the movement of crowds of people.) Below you can see the result of our efforts. On the right is the conductivity of the material as a function of frequency, and on the right the paths of the current through the network at the frequency indicated by the arrow.</w:t>
      </w:r>
    </w:p>
    <w:p w:rsidR="00E20C45" w:rsidRPr="00E20C45" w:rsidRDefault="009E6654" w:rsidP="00E20C45">
      <w:pPr>
        <w:jc w:val="both"/>
        <w:rPr>
          <w:rFonts w:ascii="Garamond" w:hAnsi="Garamond" w:cs="Arial"/>
        </w:rPr>
      </w:pPr>
      <w:r w:rsidRPr="00E20C45">
        <w:rPr>
          <w:rFonts w:ascii="Garamond" w:hAnsi="Garamond" w:cs="Arial"/>
          <w:b/>
          <w:noProof/>
          <w:lang w:eastAsia="en-GB"/>
        </w:rPr>
        <w:drawing>
          <wp:anchor distT="0" distB="0" distL="114300" distR="114300" simplePos="0" relativeHeight="251682816" behindDoc="0" locked="0" layoutInCell="1" allowOverlap="1" wp14:anchorId="60EB2AB0" wp14:editId="38D18837">
            <wp:simplePos x="0" y="0"/>
            <wp:positionH relativeFrom="column">
              <wp:posOffset>670560</wp:posOffset>
            </wp:positionH>
            <wp:positionV relativeFrom="paragraph">
              <wp:posOffset>120650</wp:posOffset>
            </wp:positionV>
            <wp:extent cx="5608955" cy="2660015"/>
            <wp:effectExtent l="0" t="0" r="0" b="6985"/>
            <wp:wrapSquare wrapText="bothSides"/>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20828" r="-54" b="4232"/>
                    <a:stretch/>
                  </pic:blipFill>
                  <pic:spPr bwMode="auto">
                    <a:xfrm>
                      <a:off x="0" y="0"/>
                      <a:ext cx="5608955" cy="266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Pr="00E20C45" w:rsidRDefault="00E20C45" w:rsidP="00E20C45">
      <w:pPr>
        <w:jc w:val="both"/>
        <w:rPr>
          <w:rFonts w:ascii="Garamond" w:hAnsi="Garamond" w:cs="Arial"/>
          <w:b/>
        </w:rPr>
      </w:pPr>
    </w:p>
    <w:p w:rsidR="00E20C45" w:rsidRDefault="00E20C45" w:rsidP="00E20C45">
      <w:pPr>
        <w:jc w:val="both"/>
        <w:rPr>
          <w:rFonts w:ascii="Garamond" w:hAnsi="Garamond" w:cs="Arial"/>
        </w:rPr>
      </w:pPr>
    </w:p>
    <w:p w:rsidR="00E20C45" w:rsidRDefault="00E20C45" w:rsidP="00E20C45">
      <w:pPr>
        <w:jc w:val="both"/>
        <w:rPr>
          <w:rFonts w:ascii="Garamond" w:hAnsi="Garamond" w:cs="Arial"/>
        </w:rPr>
      </w:pPr>
    </w:p>
    <w:p w:rsidR="00E20C45" w:rsidRDefault="00E20C45" w:rsidP="00E20C45">
      <w:pPr>
        <w:jc w:val="both"/>
        <w:rPr>
          <w:rFonts w:ascii="Garamond" w:hAnsi="Garamond" w:cs="Arial"/>
        </w:rPr>
      </w:pPr>
    </w:p>
    <w:p w:rsidR="00E20C45" w:rsidRDefault="00E20C45" w:rsidP="00E20C45">
      <w:pPr>
        <w:jc w:val="both"/>
        <w:rPr>
          <w:rFonts w:ascii="Garamond" w:hAnsi="Garamond" w:cs="Arial"/>
        </w:rPr>
      </w:pPr>
    </w:p>
    <w:p w:rsidR="00E20C45" w:rsidRDefault="00E20C45" w:rsidP="00E20C45">
      <w:pPr>
        <w:jc w:val="both"/>
        <w:rPr>
          <w:rFonts w:ascii="Garamond" w:hAnsi="Garamond" w:cs="Arial"/>
        </w:rPr>
      </w:pPr>
    </w:p>
    <w:p w:rsidR="00E20C45" w:rsidRDefault="00E20C45" w:rsidP="00E20C45">
      <w:pPr>
        <w:jc w:val="both"/>
        <w:rPr>
          <w:rFonts w:ascii="Garamond" w:hAnsi="Garamond" w:cs="Arial"/>
        </w:rPr>
      </w:pPr>
    </w:p>
    <w:p w:rsidR="00E20C45" w:rsidRDefault="00E20C45" w:rsidP="00E20C45">
      <w:pPr>
        <w:jc w:val="both"/>
        <w:rPr>
          <w:rFonts w:ascii="Garamond" w:hAnsi="Garamond" w:cs="Arial"/>
        </w:rPr>
      </w:pPr>
    </w:p>
    <w:p w:rsidR="00E20C45" w:rsidRDefault="00E20C45" w:rsidP="00E20C45">
      <w:pPr>
        <w:jc w:val="both"/>
        <w:rPr>
          <w:rFonts w:ascii="Garamond" w:hAnsi="Garamond" w:cs="Arial"/>
        </w:rPr>
      </w:pPr>
    </w:p>
    <w:p w:rsidR="000A3C2C" w:rsidRDefault="000A3C2C" w:rsidP="00E20C45">
      <w:pPr>
        <w:jc w:val="both"/>
        <w:rPr>
          <w:rFonts w:ascii="Garamond" w:hAnsi="Garamond" w:cs="Arial"/>
        </w:rPr>
      </w:pPr>
    </w:p>
    <w:p w:rsidR="00E20C45" w:rsidRPr="00E20C45" w:rsidRDefault="00E20C45" w:rsidP="00E20C45">
      <w:pPr>
        <w:jc w:val="both"/>
        <w:rPr>
          <w:rFonts w:ascii="Garamond" w:hAnsi="Garamond" w:cs="Arial"/>
        </w:rPr>
      </w:pPr>
      <w:r w:rsidRPr="00E20C45">
        <w:rPr>
          <w:rFonts w:ascii="Garamond" w:hAnsi="Garamond" w:cs="Arial"/>
        </w:rPr>
        <w:t xml:space="preserve">These results agree very well with experiment. Random matrix methods are now finding many other applications to the design of many other </w:t>
      </w:r>
      <w:r>
        <w:rPr>
          <w:rFonts w:ascii="Garamond" w:hAnsi="Garamond" w:cs="Arial"/>
        </w:rPr>
        <w:t xml:space="preserve">complex materials </w:t>
      </w:r>
      <w:r w:rsidRPr="00E20C45">
        <w:rPr>
          <w:rFonts w:ascii="Garamond" w:hAnsi="Garamond" w:cs="Arial"/>
        </w:rPr>
        <w:t>[7].</w:t>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b/>
        </w:rPr>
      </w:pPr>
      <w:r w:rsidRPr="00E20C45">
        <w:rPr>
          <w:noProof/>
          <w:lang w:eastAsia="en-GB"/>
        </w:rPr>
        <mc:AlternateContent>
          <mc:Choice Requires="wps">
            <w:drawing>
              <wp:anchor distT="0" distB="0" distL="114300" distR="114300" simplePos="0" relativeHeight="251676672" behindDoc="0" locked="0" layoutInCell="1" allowOverlap="1" wp14:anchorId="0F7C6620" wp14:editId="326680BD">
                <wp:simplePos x="0" y="0"/>
                <wp:positionH relativeFrom="column">
                  <wp:posOffset>4800600</wp:posOffset>
                </wp:positionH>
                <wp:positionV relativeFrom="paragraph">
                  <wp:posOffset>102870</wp:posOffset>
                </wp:positionV>
                <wp:extent cx="228600" cy="1143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228600" cy="114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20C45" w:rsidRDefault="00E20C45" w:rsidP="00E20C45">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378pt;margin-top:8.1pt;width:18pt;height: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" filled="f" stroked="f">
                <v:textbox>
                  <w:txbxContent>
                    <w:p w:rsidR="00E20C45" w:rsidRDefault="00E20C45" w:rsidP="00E20C45">
                      <w:r>
                        <w:t>11</w:t>
                      </w:r>
                    </w:p>
                  </w:txbxContent>
                </v:textbox>
                <w10:wrap type="square"/>
              </v:shape>
            </w:pict>
          </mc:Fallback>
        </mc:AlternateContent>
      </w:r>
      <w:r w:rsidRPr="00E20C45">
        <w:rPr>
          <w:rFonts w:ascii="Garamond" w:hAnsi="Garamond" w:cs="Arial"/>
          <w:b/>
        </w:rPr>
        <w:t>Paper and Origami</w:t>
      </w:r>
    </w:p>
    <w:p w:rsidR="00E20C45" w:rsidRPr="00E20C45" w:rsidRDefault="00E20C45" w:rsidP="00E20C45">
      <w:pPr>
        <w:pStyle w:val="ListParagraph"/>
        <w:jc w:val="both"/>
        <w:rPr>
          <w:rFonts w:ascii="Garamond" w:hAnsi="Garamond" w:cs="Arial"/>
          <w:b/>
        </w:rPr>
      </w:pPr>
    </w:p>
    <w:p w:rsidR="00E20C45" w:rsidRPr="00E20C45" w:rsidRDefault="00E20C45" w:rsidP="00E20C45">
      <w:pPr>
        <w:jc w:val="both"/>
        <w:rPr>
          <w:rFonts w:ascii="Garamond" w:hAnsi="Garamond" w:cs="Arial"/>
          <w:b/>
        </w:rPr>
      </w:pPr>
      <w:r w:rsidRPr="00E20C45">
        <w:rPr>
          <w:rFonts w:ascii="Garamond" w:hAnsi="Garamond" w:cs="Arial"/>
        </w:rPr>
        <w:t>One of my favourite materials is the (humble) sheet of paper. Perhaps because it is so commonplace and ordinary that we forget that the invention of paper by the Chinese has possibly had the biggest effect on human civilisation of all materials. The invention of paper allowed both the rapid transmission of ideas, and the ability to store knowledge for future generations. It has been around for a lot longer than modern electronic storage media, and has the advantage that words written on paper can be read many years later, whereas there is no guarantee that a particular electronic means of storing data will still be usable fifty, or even ten, years into the future. (Who still uses floppy discs for example)</w:t>
      </w:r>
      <w:proofErr w:type="gramStart"/>
      <w:r w:rsidRPr="00E20C45">
        <w:rPr>
          <w:rFonts w:ascii="Garamond" w:hAnsi="Garamond" w:cs="Arial"/>
        </w:rPr>
        <w:t>.</w:t>
      </w:r>
      <w:proofErr w:type="gramEnd"/>
      <w:r w:rsidRPr="00E20C45">
        <w:rPr>
          <w:rFonts w:ascii="Garamond" w:hAnsi="Garamond" w:cs="Arial"/>
        </w:rPr>
        <w:t xml:space="preserve">  Paper is typically made from wood pulp which is added to boiling water and then laid out in large sheets and left to dry. Mathematics is certainly important in regulating the heat and drying process for making paper, but it really comes into its own when it comes to designing the final shape of the paper that we use. In recent years most countries (apart from those in North America) have ado</w:t>
      </w:r>
      <w:r w:rsidR="00FC49A8">
        <w:rPr>
          <w:rFonts w:ascii="Garamond" w:hAnsi="Garamond" w:cs="Arial"/>
        </w:rPr>
        <w:t xml:space="preserve">pted the A0, A1, A2, A3, A4, </w:t>
      </w:r>
      <w:proofErr w:type="gramStart"/>
      <w:r w:rsidR="00FC49A8">
        <w:rPr>
          <w:rFonts w:ascii="Garamond" w:hAnsi="Garamond" w:cs="Arial"/>
        </w:rPr>
        <w:t>A5</w:t>
      </w:r>
      <w:proofErr w:type="gramEnd"/>
      <w:r w:rsidRPr="00E20C45">
        <w:rPr>
          <w:rFonts w:ascii="Garamond" w:hAnsi="Garamond" w:cs="Arial"/>
        </w:rPr>
        <w:t xml:space="preserve">… standards for the shape of the paper that they use. These </w:t>
      </w:r>
      <w:r w:rsidRPr="00E20C45">
        <w:rPr>
          <w:rFonts w:ascii="Garamond" w:hAnsi="Garamond" w:cs="Arial"/>
          <w:b/>
        </w:rPr>
        <w:t>all</w:t>
      </w:r>
      <w:r w:rsidRPr="00E20C45">
        <w:rPr>
          <w:rFonts w:ascii="Garamond" w:hAnsi="Garamond" w:cs="Arial"/>
        </w:rPr>
        <w:t xml:space="preserve"> have the same, carefully chosen, proportions illustrated above. If you take a sheet of A0 paper and fold it in half along its longest side, then you get A1, fold this in half and you get A2, then A3, then A4 etc. Only one shape of paper has this property, and this can be worked out mathematically. Suppose the proportions of the first piece of paper are x</w:t>
      </w:r>
      <w:proofErr w:type="gramStart"/>
      <w:r w:rsidRPr="00E20C45">
        <w:rPr>
          <w:rFonts w:ascii="Garamond" w:hAnsi="Garamond" w:cs="Arial"/>
        </w:rPr>
        <w:t>:1</w:t>
      </w:r>
      <w:proofErr w:type="gramEnd"/>
      <w:r w:rsidRPr="00E20C45">
        <w:rPr>
          <w:rFonts w:ascii="Garamond" w:hAnsi="Garamond" w:cs="Arial"/>
        </w:rPr>
        <w:t xml:space="preserve"> with x being the longest side, then those of the paper folded in half are 1:(x/2).  Thus, x must satisfy the equation</w:t>
      </w:r>
    </w:p>
    <w:p w:rsidR="00E20C45" w:rsidRPr="00E20C45" w:rsidRDefault="00E20C45" w:rsidP="00E20C45">
      <w:pPr>
        <w:jc w:val="both"/>
        <w:rPr>
          <w:rFonts w:ascii="Garamond" w:hAnsi="Garamond" w:cs="Arial"/>
        </w:rPr>
      </w:pPr>
    </w:p>
    <w:p w:rsidR="00E20C45" w:rsidRPr="00E20C45" w:rsidRDefault="00681DA8" w:rsidP="00E20C45">
      <w:pPr>
        <w:jc w:val="both"/>
        <w:rPr>
          <w:rFonts w:ascii="Garamond" w:hAnsi="Garamond" w:cs="Arial"/>
        </w:rPr>
      </w:pPr>
      <m:oMathPara>
        <m:oMath>
          <m:f>
            <m:fPr>
              <m:ctrlPr>
                <w:rPr>
                  <w:rFonts w:ascii="Cambria Math" w:hAnsi="Cambria Math" w:cs="Arial"/>
                  <w:i/>
                </w:rPr>
              </m:ctrlPr>
            </m:fPr>
            <m:num>
              <m:r>
                <w:rPr>
                  <w:rFonts w:ascii="Cambria Math" w:hAnsi="Cambria Math" w:cs="Arial"/>
                </w:rPr>
                <m:t>x</m:t>
              </m:r>
            </m:num>
            <m:den>
              <m:r>
                <w:rPr>
                  <w:rFonts w:ascii="Cambria Math" w:hAnsi="Cambria Math" w:cs="Arial"/>
                </w:rPr>
                <m:t>1</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x/2</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x</m:t>
              </m:r>
            </m:den>
          </m:f>
        </m:oMath>
      </m:oMathPara>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r w:rsidRPr="00E20C45">
        <w:rPr>
          <w:rFonts w:ascii="Garamond" w:hAnsi="Garamond" w:cs="Arial"/>
        </w:rPr>
        <w:t xml:space="preserve">Rearranging this equation gives  </w:t>
      </w: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m:t>
        </m:r>
      </m:oMath>
      <w:r w:rsidRPr="00E20C45">
        <w:rPr>
          <w:rFonts w:ascii="Garamond" w:hAnsi="Garamond" w:cs="Arial"/>
        </w:rPr>
        <w:t xml:space="preserve">  so that</w:t>
      </w: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r w:rsidRPr="00E20C45">
        <w:rPr>
          <w:rFonts w:ascii="Garamond" w:hAnsi="Garamond" w:cs="Arial"/>
        </w:rPr>
        <w:t xml:space="preserve">                          </w:t>
      </w:r>
      <w:r>
        <w:rPr>
          <w:rFonts w:ascii="Garamond" w:hAnsi="Garamond" w:cs="Arial"/>
        </w:rPr>
        <w:t xml:space="preserve">                 </w:t>
      </w:r>
      <w:r w:rsidRPr="00E20C45">
        <w:rPr>
          <w:rFonts w:ascii="Garamond" w:hAnsi="Garamond" w:cs="Arial"/>
        </w:rPr>
        <w:t xml:space="preserve">          </w:t>
      </w:r>
      <m:oMath>
        <m:r>
          <w:rPr>
            <w:rFonts w:ascii="Cambria Math" w:hAnsi="Cambria Math" w:cs="Arial"/>
          </w:rPr>
          <m:t>x=</m:t>
        </m:r>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=1.4142135623730950488….</m:t>
        </m:r>
      </m:oMath>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r w:rsidRPr="00E20C45">
        <w:rPr>
          <w:rFonts w:ascii="Garamond" w:hAnsi="Garamond" w:cs="Arial"/>
        </w:rPr>
        <w:t>If you take a sheet of A4 paper, then its longest side is 29.7 cm and its shortest side is 21 cm, so its proportions are 1.41428</w:t>
      </w:r>
      <w:r>
        <w:rPr>
          <w:rFonts w:ascii="Garamond" w:hAnsi="Garamond" w:cs="Arial"/>
        </w:rPr>
        <w:t>:1</w:t>
      </w:r>
      <w:r w:rsidRPr="00E20C45">
        <w:rPr>
          <w:rFonts w:ascii="Garamond" w:hAnsi="Garamond" w:cs="Arial"/>
        </w:rPr>
        <w:t xml:space="preserve"> which is very close to the value above.</w:t>
      </w:r>
    </w:p>
    <w:p w:rsidR="00E20C45" w:rsidRPr="00E20C45" w:rsidRDefault="00E20C45" w:rsidP="00E20C45">
      <w:pPr>
        <w:jc w:val="both"/>
        <w:rPr>
          <w:rFonts w:ascii="Garamond" w:hAnsi="Garamond" w:cs="Arial"/>
        </w:rPr>
      </w:pPr>
    </w:p>
    <w:p w:rsidR="00E20C45" w:rsidRDefault="00E20C45" w:rsidP="00E20C45">
      <w:pPr>
        <w:tabs>
          <w:tab w:val="left" w:pos="6096"/>
        </w:tabs>
        <w:jc w:val="both"/>
        <w:rPr>
          <w:rFonts w:ascii="Garamond" w:hAnsi="Garamond" w:cs="Arial"/>
        </w:rPr>
      </w:pPr>
      <w:r w:rsidRPr="00E20C45">
        <w:rPr>
          <w:rFonts w:ascii="Garamond" w:hAnsi="Garamond" w:cs="Arial"/>
        </w:rPr>
        <w:t xml:space="preserve">Once you have a sheet of paper it is natural to want to fold it. The Japanese have been doing this for centuries and have developed the wonderful art of Origami creating a huge variety of designs of animals, flowers, people </w:t>
      </w:r>
      <w:r w:rsidRPr="00E20C45">
        <w:rPr>
          <w:rFonts w:ascii="Garamond" w:hAnsi="Garamond" w:cs="Arial"/>
        </w:rPr>
        <w:lastRenderedPageBreak/>
        <w:t xml:space="preserve">and decorations, all folded from a single square sheet of paper, without any cutting.  In recent years, mathematicians have become increasingly interested in origami. They ask the questions of what shapes can in theory be folded from a piece of paper, and also how these shapes can be created. Out of this study have come some incredible new origami designs, which are a true fusion of mathematics and art. One of the leading exponents of these new designs is Robert Lang, and both the theory and examples of his work can be found in [8].  Below you can see one of his designs, the Bull Moose. On the left is the origami creation and on the right is the set of folds on the square sheet of paper which lead to the moose design. Robert Lang also uses his origami skills to design the solar panels and radio antennae for satellites, which have to be unfolded once they get into space. </w:t>
      </w:r>
    </w:p>
    <w:p w:rsidR="00E20C45" w:rsidRPr="00E20C45" w:rsidRDefault="00E20C45" w:rsidP="00E20C45">
      <w:pPr>
        <w:tabs>
          <w:tab w:val="left" w:pos="6096"/>
        </w:tabs>
        <w:jc w:val="both"/>
        <w:rPr>
          <w:rFonts w:ascii="Garamond" w:hAnsi="Garamond" w:cs="Arial"/>
        </w:rPr>
      </w:pPr>
    </w:p>
    <w:p w:rsidR="00E20C45" w:rsidRPr="00E20C45" w:rsidRDefault="009E6654" w:rsidP="00E20C45">
      <w:pPr>
        <w:tabs>
          <w:tab w:val="left" w:pos="6096"/>
        </w:tabs>
        <w:jc w:val="both"/>
        <w:rPr>
          <w:rFonts w:ascii="Garamond" w:hAnsi="Garamond" w:cs="Arial"/>
        </w:rPr>
      </w:pPr>
      <w:r w:rsidRPr="00E20C45">
        <w:rPr>
          <w:rFonts w:ascii="Garamond" w:hAnsi="Garamond" w:cs="Arial"/>
          <w:noProof/>
          <w:lang w:eastAsia="en-GB"/>
        </w:rPr>
        <w:drawing>
          <wp:anchor distT="0" distB="0" distL="114300" distR="114300" simplePos="0" relativeHeight="251674624" behindDoc="0" locked="0" layoutInCell="1" allowOverlap="1" wp14:anchorId="7734CE5A" wp14:editId="3FDD5572">
            <wp:simplePos x="0" y="0"/>
            <wp:positionH relativeFrom="column">
              <wp:posOffset>617220</wp:posOffset>
            </wp:positionH>
            <wp:positionV relativeFrom="paragraph">
              <wp:posOffset>16510</wp:posOffset>
            </wp:positionV>
            <wp:extent cx="2947035" cy="2195195"/>
            <wp:effectExtent l="19050" t="19050" r="24765" b="14605"/>
            <wp:wrapTight wrapText="bothSides">
              <wp:wrapPolygon edited="0">
                <wp:start x="-140" y="-187"/>
                <wp:lineTo x="-140" y="21556"/>
                <wp:lineTo x="21642" y="21556"/>
                <wp:lineTo x="21642" y="-187"/>
                <wp:lineTo x="-140" y="-187"/>
              </wp:wrapPolygon>
            </wp:wrapTight>
            <wp:docPr id="28" name="Picture 28" descr="M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Moo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7035" cy="2195195"/>
                    </a:xfrm>
                    <a:prstGeom prst="rect">
                      <a:avLst/>
                    </a:prstGeom>
                    <a:noFill/>
                    <a:ln w="19050">
                      <a:solidFill>
                        <a:schemeClr val="tx1"/>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20C45">
        <w:rPr>
          <w:rFonts w:ascii="Garamond" w:hAnsi="Garamond" w:cs="Arial"/>
          <w:noProof/>
          <w:lang w:eastAsia="en-GB"/>
        </w:rPr>
        <w:drawing>
          <wp:anchor distT="0" distB="0" distL="114300" distR="114300" simplePos="0" relativeHeight="251675648" behindDoc="0" locked="0" layoutInCell="1" allowOverlap="1" wp14:anchorId="47D9C76D" wp14:editId="08C48BD3">
            <wp:simplePos x="0" y="0"/>
            <wp:positionH relativeFrom="column">
              <wp:posOffset>3920490</wp:posOffset>
            </wp:positionH>
            <wp:positionV relativeFrom="paragraph">
              <wp:posOffset>11430</wp:posOffset>
            </wp:positionV>
            <wp:extent cx="2189480" cy="2189480"/>
            <wp:effectExtent l="0" t="0" r="1270" b="1270"/>
            <wp:wrapTight wrapText="bothSides">
              <wp:wrapPolygon edited="0">
                <wp:start x="0" y="0"/>
                <wp:lineTo x="0" y="21425"/>
                <wp:lineTo x="21425" y="21425"/>
                <wp:lineTo x="21425" y="0"/>
                <wp:lineTo x="0" y="0"/>
              </wp:wrapPolygon>
            </wp:wrapTight>
            <wp:docPr id="27" name="Picture 27" descr="bull_moose_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 name="Picture 12" descr="bull_moose_c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9480" cy="218948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20C45" w:rsidRPr="00E20C45" w:rsidRDefault="00E20C45" w:rsidP="00E20C45">
      <w:pPr>
        <w:tabs>
          <w:tab w:val="left" w:pos="6096"/>
        </w:tabs>
        <w:jc w:val="both"/>
        <w:rPr>
          <w:rFonts w:ascii="Garamond" w:hAnsi="Garamond" w:cs="Arial"/>
        </w:rPr>
      </w:pPr>
    </w:p>
    <w:p w:rsidR="00E20C45" w:rsidRPr="00E20C45" w:rsidRDefault="00E20C45" w:rsidP="00E20C45">
      <w:pPr>
        <w:tabs>
          <w:tab w:val="left" w:pos="6096"/>
        </w:tabs>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9E6654" w:rsidRDefault="009E6654" w:rsidP="00E20C45">
      <w:pPr>
        <w:jc w:val="both"/>
        <w:rPr>
          <w:rFonts w:ascii="Garamond" w:hAnsi="Garamond" w:cs="Times New Roman"/>
        </w:rPr>
      </w:pPr>
    </w:p>
    <w:p w:rsidR="009E6654" w:rsidRDefault="009E6654" w:rsidP="00E20C45">
      <w:pPr>
        <w:jc w:val="both"/>
        <w:rPr>
          <w:rFonts w:ascii="Garamond" w:hAnsi="Garamond" w:cs="Times New Roman"/>
        </w:rPr>
      </w:pPr>
    </w:p>
    <w:p w:rsidR="009E6654" w:rsidRDefault="009E6654" w:rsidP="00E20C45">
      <w:pPr>
        <w:jc w:val="both"/>
        <w:rPr>
          <w:rFonts w:ascii="Garamond" w:hAnsi="Garamond" w:cs="Times New Roman"/>
        </w:rPr>
      </w:pPr>
    </w:p>
    <w:p w:rsidR="009E6654" w:rsidRDefault="009E6654" w:rsidP="00E20C45">
      <w:pPr>
        <w:jc w:val="both"/>
        <w:rPr>
          <w:rFonts w:ascii="Garamond" w:hAnsi="Garamond" w:cs="Times New Roman"/>
        </w:rPr>
      </w:pPr>
    </w:p>
    <w:p w:rsidR="009E6654" w:rsidRDefault="009E6654" w:rsidP="00E20C45">
      <w:pPr>
        <w:jc w:val="both"/>
        <w:rPr>
          <w:rFonts w:ascii="Garamond" w:hAnsi="Garamond" w:cs="Times New Roman"/>
        </w:rPr>
      </w:pPr>
    </w:p>
    <w:p w:rsidR="009E6654" w:rsidRDefault="009E6654" w:rsidP="00E20C45">
      <w:pPr>
        <w:jc w:val="both"/>
        <w:rPr>
          <w:rFonts w:ascii="Garamond" w:hAnsi="Garamond" w:cs="Times New Roman"/>
        </w:rPr>
      </w:pPr>
    </w:p>
    <w:p w:rsidR="009E6654" w:rsidRDefault="009E6654" w:rsidP="00E20C45">
      <w:pPr>
        <w:jc w:val="both"/>
        <w:rPr>
          <w:rFonts w:ascii="Garamond" w:hAnsi="Garamond" w:cs="Times New Roman"/>
        </w:rPr>
      </w:pPr>
    </w:p>
    <w:p w:rsidR="009E6654" w:rsidRDefault="009E6654" w:rsidP="00E20C45">
      <w:pPr>
        <w:jc w:val="both"/>
        <w:rPr>
          <w:rFonts w:ascii="Garamond" w:hAnsi="Garamond" w:cs="Times New Roman"/>
        </w:rPr>
      </w:pPr>
    </w:p>
    <w:p w:rsidR="00E20C45" w:rsidRDefault="00E20C45" w:rsidP="00E20C45">
      <w:pPr>
        <w:jc w:val="both"/>
        <w:rPr>
          <w:rFonts w:ascii="Garamond" w:hAnsi="Garamond" w:cs="Times New Roman"/>
        </w:rPr>
      </w:pPr>
      <w:r w:rsidRPr="00E20C45">
        <w:rPr>
          <w:rFonts w:ascii="Garamond" w:hAnsi="Garamond" w:cs="Times New Roman"/>
        </w:rPr>
        <w:t>I challenge anyone, who sees these folding patterns not to say that mathematics is a true bridge between the arts and the sciences!</w:t>
      </w:r>
    </w:p>
    <w:p w:rsidR="009E6654" w:rsidRPr="00E20C45" w:rsidRDefault="009E6654" w:rsidP="00E20C45">
      <w:pPr>
        <w:jc w:val="both"/>
        <w:rPr>
          <w:rFonts w:ascii="Garamond" w:hAnsi="Garamond" w:cs="Times New Roman"/>
        </w:rPr>
      </w:pPr>
    </w:p>
    <w:p w:rsidR="009E6654" w:rsidRDefault="009E6654" w:rsidP="009E6654">
      <w:pPr>
        <w:jc w:val="right"/>
        <w:rPr>
          <w:rFonts w:ascii="Garamond" w:hAnsi="Garamond" w:cs="Arial"/>
        </w:rPr>
      </w:pPr>
      <w:r w:rsidRPr="009E6654">
        <w:rPr>
          <w:rFonts w:ascii="Garamond" w:hAnsi="Garamond"/>
        </w:rPr>
        <w:t xml:space="preserve">© </w:t>
      </w:r>
      <w:r w:rsidR="00F43781">
        <w:rPr>
          <w:rFonts w:ascii="Garamond" w:hAnsi="Garamond" w:cs="Arial"/>
        </w:rPr>
        <w:t>Chris Budd</w:t>
      </w:r>
      <w:r w:rsidRPr="009E6654">
        <w:rPr>
          <w:rFonts w:ascii="Garamond" w:hAnsi="Garamond" w:cs="Arial"/>
        </w:rPr>
        <w:t>, March 2017</w:t>
      </w:r>
    </w:p>
    <w:p w:rsidR="009E6654" w:rsidRDefault="009E6654" w:rsidP="009E6654">
      <w:pPr>
        <w:jc w:val="right"/>
        <w:rPr>
          <w:rFonts w:ascii="Garamond" w:hAnsi="Garamond" w:cs="Arial"/>
        </w:rPr>
      </w:pPr>
    </w:p>
    <w:p w:rsidR="009E6654" w:rsidRPr="009E6654" w:rsidRDefault="009E6654" w:rsidP="009E6654">
      <w:pPr>
        <w:jc w:val="right"/>
        <w:rPr>
          <w:rFonts w:ascii="Garamond" w:hAnsi="Garamond" w:cs="Arial"/>
        </w:rPr>
      </w:pPr>
    </w:p>
    <w:p w:rsidR="009E6654" w:rsidRPr="00E20C45" w:rsidRDefault="009E6654" w:rsidP="009E6654">
      <w:pPr>
        <w:jc w:val="both"/>
        <w:rPr>
          <w:rFonts w:ascii="Garamond" w:hAnsi="Garamond"/>
        </w:rPr>
      </w:pPr>
    </w:p>
    <w:p w:rsidR="00E20C45" w:rsidRPr="00E20C45" w:rsidRDefault="00E20C45" w:rsidP="00E20C45">
      <w:pPr>
        <w:jc w:val="both"/>
        <w:rPr>
          <w:rFonts w:ascii="Garamond" w:hAnsi="Garamond" w:cs="Times New Roman"/>
        </w:rPr>
      </w:pPr>
      <w:bookmarkStart w:id="0" w:name="_GoBack"/>
      <w:bookmarkEnd w:id="0"/>
    </w:p>
    <w:p w:rsidR="00E20C45" w:rsidRPr="009E6654" w:rsidRDefault="00E20C45" w:rsidP="00E20C45">
      <w:pPr>
        <w:jc w:val="both"/>
        <w:rPr>
          <w:rFonts w:ascii="Garamond" w:hAnsi="Garamond" w:cs="Arial"/>
          <w:b/>
        </w:rPr>
      </w:pPr>
      <w:r w:rsidRPr="00E20C45">
        <w:rPr>
          <w:rFonts w:ascii="Garamond" w:hAnsi="Garamond" w:cs="Arial"/>
          <w:b/>
        </w:rPr>
        <w:t>References</w:t>
      </w:r>
    </w:p>
    <w:p w:rsidR="00E20C45" w:rsidRPr="00E20C45" w:rsidRDefault="00E20C45" w:rsidP="009E6654">
      <w:pPr>
        <w:pStyle w:val="Heading1"/>
        <w:spacing w:before="0" w:beforeAutospacing="0" w:after="0" w:afterAutospacing="0"/>
        <w:jc w:val="both"/>
        <w:rPr>
          <w:rStyle w:val="a-size-large"/>
          <w:rFonts w:ascii="Garamond" w:eastAsia="Times New Roman" w:hAnsi="Garamond" w:cs="Times New Roman"/>
          <w:b w:val="0"/>
          <w:sz w:val="24"/>
          <w:szCs w:val="24"/>
        </w:rPr>
      </w:pPr>
      <w:r w:rsidRPr="00E20C45">
        <w:rPr>
          <w:rFonts w:ascii="Garamond" w:hAnsi="Garamond" w:cs="Arial"/>
          <w:b w:val="0"/>
          <w:sz w:val="24"/>
          <w:szCs w:val="24"/>
        </w:rPr>
        <w:t xml:space="preserve">[1] </w:t>
      </w:r>
      <w:r w:rsidR="00D82E6C">
        <w:rPr>
          <w:rFonts w:ascii="Garamond" w:hAnsi="Garamond" w:cs="Arial"/>
          <w:b w:val="0"/>
          <w:sz w:val="24"/>
          <w:szCs w:val="24"/>
        </w:rPr>
        <w:t xml:space="preserve">  </w:t>
      </w:r>
      <w:r w:rsidRPr="00E20C45">
        <w:rPr>
          <w:rFonts w:ascii="Garamond" w:hAnsi="Garamond" w:cs="Arial"/>
          <w:b w:val="0"/>
          <w:sz w:val="24"/>
          <w:szCs w:val="24"/>
        </w:rPr>
        <w:t xml:space="preserve">M. </w:t>
      </w:r>
      <w:proofErr w:type="spellStart"/>
      <w:r w:rsidRPr="00E20C45">
        <w:rPr>
          <w:rFonts w:ascii="Garamond" w:hAnsi="Garamond" w:cs="Arial"/>
          <w:b w:val="0"/>
          <w:sz w:val="24"/>
          <w:szCs w:val="24"/>
        </w:rPr>
        <w:t>Miodownik</w:t>
      </w:r>
      <w:proofErr w:type="spellEnd"/>
      <w:r w:rsidRPr="00E20C45">
        <w:rPr>
          <w:rFonts w:ascii="Garamond" w:hAnsi="Garamond" w:cs="Arial"/>
          <w:b w:val="0"/>
          <w:sz w:val="24"/>
          <w:szCs w:val="24"/>
        </w:rPr>
        <w:t xml:space="preserve">, </w:t>
      </w:r>
      <w:r w:rsidRPr="00E20C45">
        <w:rPr>
          <w:rStyle w:val="a-size-large"/>
          <w:rFonts w:ascii="Garamond" w:eastAsia="Times New Roman" w:hAnsi="Garamond" w:cs="Times New Roman"/>
          <w:b w:val="0"/>
          <w:i/>
          <w:sz w:val="24"/>
          <w:szCs w:val="24"/>
        </w:rPr>
        <w:t xml:space="preserve">Stuff Matters: The Strange Stories of the Marvellous Materials that Shape Our Man-made World, </w:t>
      </w:r>
      <w:r w:rsidRPr="00E20C45">
        <w:rPr>
          <w:rStyle w:val="a-size-large"/>
          <w:rFonts w:ascii="Garamond" w:eastAsia="Times New Roman" w:hAnsi="Garamond" w:cs="Times New Roman"/>
          <w:b w:val="0"/>
          <w:sz w:val="24"/>
          <w:szCs w:val="24"/>
        </w:rPr>
        <w:t>(2014), Penguin.</w:t>
      </w:r>
    </w:p>
    <w:p w:rsidR="00E20C45" w:rsidRPr="00E20C45" w:rsidRDefault="00D82E6C" w:rsidP="009E6654">
      <w:pPr>
        <w:pStyle w:val="Heading1"/>
        <w:spacing w:before="0" w:beforeAutospacing="0" w:after="0" w:afterAutospacing="0"/>
        <w:jc w:val="both"/>
        <w:rPr>
          <w:rFonts w:ascii="Garamond" w:eastAsia="Times New Roman" w:hAnsi="Garamond" w:cs="Times New Roman"/>
          <w:b w:val="0"/>
          <w:sz w:val="24"/>
          <w:szCs w:val="24"/>
        </w:rPr>
      </w:pPr>
      <w:r>
        <w:rPr>
          <w:rFonts w:ascii="Garamond" w:hAnsi="Garamond" w:cs="Arial"/>
          <w:b w:val="0"/>
          <w:sz w:val="24"/>
          <w:szCs w:val="24"/>
        </w:rPr>
        <w:t xml:space="preserve">[2]   </w:t>
      </w:r>
      <w:r w:rsidR="00E20C45" w:rsidRPr="00E20C45">
        <w:rPr>
          <w:rFonts w:ascii="Garamond" w:hAnsi="Garamond" w:cs="Arial"/>
          <w:b w:val="0"/>
          <w:sz w:val="24"/>
          <w:szCs w:val="24"/>
        </w:rPr>
        <w:t xml:space="preserve">J. </w:t>
      </w:r>
      <w:r w:rsidR="00E20C45" w:rsidRPr="00E20C45">
        <w:rPr>
          <w:rFonts w:ascii="Garamond" w:eastAsia="Times New Roman" w:hAnsi="Garamond"/>
          <w:b w:val="0"/>
          <w:sz w:val="24"/>
          <w:szCs w:val="24"/>
        </w:rPr>
        <w:t xml:space="preserve">Cosgrove and M Ameen, </w:t>
      </w:r>
      <w:r w:rsidR="00E20C45" w:rsidRPr="00E20C45">
        <w:rPr>
          <w:rFonts w:ascii="Garamond" w:eastAsia="Times New Roman" w:hAnsi="Garamond" w:cs="Times New Roman"/>
          <w:b w:val="0"/>
          <w:i/>
          <w:sz w:val="24"/>
          <w:szCs w:val="24"/>
        </w:rPr>
        <w:t>Forced folding and Fracture</w:t>
      </w:r>
      <w:r w:rsidR="00E20C45" w:rsidRPr="00E20C45">
        <w:rPr>
          <w:rFonts w:ascii="Garamond" w:eastAsia="Times New Roman" w:hAnsi="Garamond"/>
          <w:b w:val="0"/>
          <w:sz w:val="24"/>
          <w:szCs w:val="24"/>
        </w:rPr>
        <w:t>, (2000), Geological Society</w:t>
      </w:r>
    </w:p>
    <w:p w:rsidR="00E20C45" w:rsidRPr="00E20C45" w:rsidRDefault="00D82E6C" w:rsidP="009E6654">
      <w:pPr>
        <w:pStyle w:val="NormalWeb"/>
        <w:spacing w:before="0" w:beforeAutospacing="0" w:after="0" w:afterAutospacing="0"/>
        <w:jc w:val="both"/>
        <w:rPr>
          <w:rFonts w:ascii="Garamond" w:hAnsi="Garamond"/>
          <w:sz w:val="24"/>
          <w:szCs w:val="24"/>
        </w:rPr>
      </w:pPr>
      <w:r>
        <w:rPr>
          <w:rFonts w:ascii="Garamond" w:hAnsi="Garamond" w:cs="Arial"/>
          <w:sz w:val="24"/>
          <w:szCs w:val="24"/>
        </w:rPr>
        <w:t xml:space="preserve">[3]   </w:t>
      </w:r>
      <w:r w:rsidR="00E20C45" w:rsidRPr="00E20C45">
        <w:rPr>
          <w:rFonts w:ascii="Garamond" w:hAnsi="Garamond" w:cs="Arial"/>
          <w:sz w:val="24"/>
          <w:szCs w:val="24"/>
        </w:rPr>
        <w:t xml:space="preserve">M. Richard, </w:t>
      </w:r>
      <w:r w:rsidR="00E20C45" w:rsidRPr="00E20C45">
        <w:rPr>
          <w:rFonts w:ascii="Garamond" w:hAnsi="Garamond" w:cs="Arial"/>
          <w:i/>
          <w:sz w:val="24"/>
          <w:szCs w:val="24"/>
        </w:rPr>
        <w:t>Introduction to photonic crystals and band gaps</w:t>
      </w:r>
      <w:r w:rsidR="009E6654">
        <w:rPr>
          <w:rFonts w:ascii="Garamond" w:hAnsi="Garamond" w:cs="Arial"/>
          <w:sz w:val="24"/>
          <w:szCs w:val="24"/>
        </w:rPr>
        <w:t xml:space="preserve">, </w:t>
      </w:r>
      <w:r w:rsidR="00E20C45" w:rsidRPr="00E20C45">
        <w:rPr>
          <w:rFonts w:ascii="Garamond" w:hAnsi="Garamond" w:cs="Arial"/>
          <w:sz w:val="24"/>
          <w:szCs w:val="24"/>
        </w:rPr>
        <w:t>(2008), Springer</w:t>
      </w:r>
    </w:p>
    <w:p w:rsidR="009E6654" w:rsidRDefault="009E6654" w:rsidP="009E6654">
      <w:pPr>
        <w:jc w:val="both"/>
        <w:rPr>
          <w:rFonts w:ascii="Garamond" w:hAnsi="Garamond" w:cs="Arial"/>
        </w:rPr>
      </w:pPr>
      <w:r>
        <w:rPr>
          <w:rFonts w:ascii="Garamond" w:hAnsi="Garamond" w:cs="Arial"/>
        </w:rPr>
        <w:t xml:space="preserve">[4] </w:t>
      </w:r>
      <w:r w:rsidR="00D82E6C">
        <w:rPr>
          <w:rFonts w:ascii="Garamond" w:hAnsi="Garamond" w:cs="Arial"/>
        </w:rPr>
        <w:t xml:space="preserve">  </w:t>
      </w:r>
      <w:r w:rsidR="00E20C45" w:rsidRPr="00E20C45">
        <w:rPr>
          <w:rFonts w:ascii="Garamond" w:hAnsi="Garamond" w:cs="Arial"/>
        </w:rPr>
        <w:t xml:space="preserve">A. </w:t>
      </w:r>
      <w:proofErr w:type="spellStart"/>
      <w:r w:rsidR="00E20C45" w:rsidRPr="00E20C45">
        <w:rPr>
          <w:rFonts w:ascii="Garamond" w:hAnsi="Garamond" w:cs="Arial"/>
        </w:rPr>
        <w:t>Majumdar</w:t>
      </w:r>
      <w:proofErr w:type="spellEnd"/>
      <w:r w:rsidR="00E20C45" w:rsidRPr="00E20C45">
        <w:rPr>
          <w:rFonts w:ascii="Garamond" w:hAnsi="Garamond" w:cs="Arial"/>
        </w:rPr>
        <w:t xml:space="preserve">, </w:t>
      </w:r>
      <w:r w:rsidR="00E20C45" w:rsidRPr="00E20C45">
        <w:rPr>
          <w:rFonts w:ascii="Garamond" w:hAnsi="Garamond" w:cs="Arial"/>
          <w:i/>
        </w:rPr>
        <w:t>The mathematics of liquid crystals</w:t>
      </w:r>
      <w:r w:rsidR="00E20C45" w:rsidRPr="00E20C45">
        <w:rPr>
          <w:rFonts w:ascii="Garamond" w:hAnsi="Garamond" w:cs="Arial"/>
        </w:rPr>
        <w:t>, (2</w:t>
      </w:r>
      <w:r>
        <w:rPr>
          <w:rFonts w:ascii="Garamond" w:hAnsi="Garamond" w:cs="Arial"/>
        </w:rPr>
        <w:t>012), OCCAM Preprint</w:t>
      </w:r>
    </w:p>
    <w:p w:rsidR="00E20C45" w:rsidRPr="00E20C45" w:rsidRDefault="00E20C45" w:rsidP="009E6654">
      <w:pPr>
        <w:jc w:val="both"/>
        <w:rPr>
          <w:rFonts w:ascii="Garamond" w:hAnsi="Garamond" w:cs="Arial"/>
        </w:rPr>
      </w:pPr>
      <w:r w:rsidRPr="00E20C45">
        <w:rPr>
          <w:rFonts w:ascii="Garamond" w:hAnsi="Garamond" w:cs="Arial"/>
        </w:rPr>
        <w:t>http://eprints.maths.ox.ac.uk/1550/1/finalOR49.pdf</w:t>
      </w:r>
    </w:p>
    <w:p w:rsidR="00E20C45" w:rsidRPr="00E20C45" w:rsidRDefault="00E20C45" w:rsidP="009E6654">
      <w:pPr>
        <w:jc w:val="both"/>
        <w:rPr>
          <w:rStyle w:val="reference-text"/>
          <w:rFonts w:ascii="Garamond" w:eastAsia="Times New Roman" w:hAnsi="Garamond" w:cs="Times New Roman"/>
        </w:rPr>
      </w:pPr>
      <w:r w:rsidRPr="00E20C45">
        <w:rPr>
          <w:rFonts w:ascii="Garamond" w:hAnsi="Garamond" w:cs="Arial"/>
        </w:rPr>
        <w:t xml:space="preserve">[5] </w:t>
      </w:r>
      <w:r w:rsidR="00D82E6C">
        <w:rPr>
          <w:rFonts w:ascii="Garamond" w:hAnsi="Garamond" w:cs="Arial"/>
        </w:rPr>
        <w:t xml:space="preserve">  </w:t>
      </w:r>
      <w:r w:rsidRPr="00E20C45">
        <w:rPr>
          <w:rFonts w:ascii="Garamond" w:hAnsi="Garamond" w:cs="Arial"/>
        </w:rPr>
        <w:t xml:space="preserve">R.A. </w:t>
      </w:r>
      <w:r w:rsidR="00D82E6C">
        <w:rPr>
          <w:rStyle w:val="reference-text"/>
          <w:rFonts w:ascii="Garamond" w:eastAsia="Times New Roman" w:hAnsi="Garamond" w:cs="Times New Roman"/>
        </w:rPr>
        <w:t xml:space="preserve">Bagnold, </w:t>
      </w:r>
      <w:r w:rsidRPr="00E20C45">
        <w:rPr>
          <w:rStyle w:val="reference-text"/>
          <w:rFonts w:ascii="Garamond" w:eastAsia="Times New Roman" w:hAnsi="Garamond" w:cs="Times New Roman"/>
          <w:i/>
          <w:iCs/>
        </w:rPr>
        <w:t>The physics of blown sand and desert dunes</w:t>
      </w:r>
      <w:r w:rsidRPr="00E20C45">
        <w:rPr>
          <w:rStyle w:val="reference-text"/>
          <w:rFonts w:ascii="Garamond" w:eastAsia="Times New Roman" w:hAnsi="Garamond" w:cs="Times New Roman"/>
        </w:rPr>
        <w:t>. (1941) London, Methuen.</w:t>
      </w:r>
    </w:p>
    <w:p w:rsidR="00E20C45" w:rsidRPr="00E20C45" w:rsidRDefault="00D82E6C" w:rsidP="009E6654">
      <w:pPr>
        <w:jc w:val="both"/>
        <w:rPr>
          <w:rFonts w:ascii="Garamond" w:hAnsi="Garamond" w:cs="Arial"/>
        </w:rPr>
      </w:pPr>
      <w:r>
        <w:rPr>
          <w:rFonts w:ascii="Garamond" w:hAnsi="Garamond" w:cs="Arial"/>
        </w:rPr>
        <w:t xml:space="preserve">[6] </w:t>
      </w:r>
      <w:r w:rsidR="00E20C45" w:rsidRPr="00E20C45">
        <w:rPr>
          <w:rFonts w:ascii="Garamond" w:hAnsi="Garamond" w:cs="Arial"/>
        </w:rPr>
        <w:t xml:space="preserve">A nice description of the optics behind the Harry Potter cloak can be found in the article </w:t>
      </w:r>
      <w:r w:rsidR="00E20C45" w:rsidRPr="00E20C45">
        <w:rPr>
          <w:rFonts w:ascii="Garamond" w:hAnsi="Garamond" w:cs="Arial"/>
          <w:u w:val="single"/>
        </w:rPr>
        <w:t>http://www.independent.co.uk/news/science/invisibility-cloak-rochester-cloak-digital-harry-potter-a7039106.html</w:t>
      </w:r>
    </w:p>
    <w:p w:rsidR="00E20C45" w:rsidRPr="00D82E6C" w:rsidRDefault="00E20C45" w:rsidP="009E6654">
      <w:pPr>
        <w:pStyle w:val="mb-0"/>
        <w:spacing w:before="0" w:beforeAutospacing="0" w:after="0" w:afterAutospacing="0"/>
        <w:jc w:val="both"/>
        <w:rPr>
          <w:rFonts w:ascii="Garamond" w:hAnsi="Garamond" w:cs="Times New Roman"/>
          <w:sz w:val="24"/>
          <w:szCs w:val="24"/>
        </w:rPr>
      </w:pPr>
      <w:r w:rsidRPr="00E20C45">
        <w:rPr>
          <w:rFonts w:ascii="Garamond" w:hAnsi="Garamond" w:cs="Arial"/>
          <w:sz w:val="24"/>
          <w:szCs w:val="24"/>
        </w:rPr>
        <w:t>[7</w:t>
      </w:r>
      <w:proofErr w:type="gramStart"/>
      <w:r w:rsidRPr="00E20C45">
        <w:rPr>
          <w:rFonts w:ascii="Garamond" w:hAnsi="Garamond" w:cs="Arial"/>
          <w:sz w:val="24"/>
          <w:szCs w:val="24"/>
        </w:rPr>
        <w:t xml:space="preserve">]  </w:t>
      </w:r>
      <w:r w:rsidRPr="00E20C45">
        <w:rPr>
          <w:rStyle w:val="nowrap"/>
          <w:rFonts w:ascii="Garamond" w:hAnsi="Garamond" w:cs="Times New Roman"/>
          <w:sz w:val="24"/>
          <w:szCs w:val="24"/>
        </w:rPr>
        <w:t>N</w:t>
      </w:r>
      <w:proofErr w:type="gramEnd"/>
      <w:r w:rsidRPr="00E20C45">
        <w:rPr>
          <w:rStyle w:val="nowrap"/>
          <w:rFonts w:ascii="Garamond" w:hAnsi="Garamond" w:cs="Times New Roman"/>
          <w:sz w:val="24"/>
          <w:szCs w:val="24"/>
        </w:rPr>
        <w:t xml:space="preserve"> J </w:t>
      </w:r>
      <w:proofErr w:type="spellStart"/>
      <w:r w:rsidRPr="00E20C45">
        <w:rPr>
          <w:rStyle w:val="nowrap"/>
          <w:rFonts w:ascii="Garamond" w:hAnsi="Garamond" w:cs="Times New Roman"/>
          <w:sz w:val="24"/>
          <w:szCs w:val="24"/>
        </w:rPr>
        <w:t>McCullen</w:t>
      </w:r>
      <w:proofErr w:type="spellEnd"/>
      <w:r w:rsidRPr="00E20C45">
        <w:rPr>
          <w:rFonts w:ascii="Garamond" w:hAnsi="Garamond" w:cs="Times New Roman"/>
          <w:sz w:val="24"/>
          <w:szCs w:val="24"/>
        </w:rPr>
        <w:t xml:space="preserve">, </w:t>
      </w:r>
      <w:r w:rsidRPr="00E20C45">
        <w:rPr>
          <w:rStyle w:val="nowrap"/>
          <w:rFonts w:ascii="Garamond" w:hAnsi="Garamond" w:cs="Times New Roman"/>
          <w:sz w:val="24"/>
          <w:szCs w:val="24"/>
        </w:rPr>
        <w:t>D P Almond</w:t>
      </w:r>
      <w:r w:rsidRPr="00E20C45">
        <w:rPr>
          <w:rFonts w:ascii="Garamond" w:hAnsi="Garamond" w:cs="Times New Roman"/>
          <w:sz w:val="24"/>
          <w:szCs w:val="24"/>
        </w:rPr>
        <w:t xml:space="preserve">, </w:t>
      </w:r>
      <w:r w:rsidRPr="00E20C45">
        <w:rPr>
          <w:rStyle w:val="nowrap"/>
          <w:rFonts w:ascii="Garamond" w:hAnsi="Garamond" w:cs="Times New Roman"/>
          <w:sz w:val="24"/>
          <w:szCs w:val="24"/>
        </w:rPr>
        <w:t>C J Budd</w:t>
      </w:r>
      <w:r w:rsidRPr="00E20C45">
        <w:rPr>
          <w:rFonts w:ascii="Garamond" w:hAnsi="Garamond" w:cs="Times New Roman"/>
          <w:sz w:val="24"/>
          <w:szCs w:val="24"/>
        </w:rPr>
        <w:t xml:space="preserve"> and </w:t>
      </w:r>
      <w:r w:rsidRPr="00E20C45">
        <w:rPr>
          <w:rStyle w:val="nowrap"/>
          <w:rFonts w:ascii="Garamond" w:hAnsi="Garamond" w:cs="Times New Roman"/>
          <w:sz w:val="24"/>
          <w:szCs w:val="24"/>
        </w:rPr>
        <w:t>G W Hunt</w:t>
      </w:r>
      <w:r w:rsidRPr="00E20C45">
        <w:rPr>
          <w:rFonts w:ascii="Garamond" w:hAnsi="Garamond" w:cs="Times New Roman"/>
          <w:sz w:val="24"/>
          <w:szCs w:val="24"/>
        </w:rPr>
        <w:t xml:space="preserve"> ,</w:t>
      </w:r>
      <w:r w:rsidRPr="00E20C45">
        <w:rPr>
          <w:rFonts w:ascii="Garamond" w:eastAsia="Times New Roman" w:hAnsi="Garamond" w:cs="Times New Roman"/>
          <w:i/>
          <w:sz w:val="24"/>
          <w:szCs w:val="24"/>
        </w:rPr>
        <w:t xml:space="preserve">The robustness of the emergent scaling property of random </w:t>
      </w:r>
      <w:r w:rsidRPr="00E20C45">
        <w:rPr>
          <w:rFonts w:ascii="Garamond" w:eastAsia="Times New Roman" w:hAnsi="Garamond" w:cs="Times New Roman"/>
          <w:i/>
          <w:iCs/>
          <w:sz w:val="24"/>
          <w:szCs w:val="24"/>
        </w:rPr>
        <w:t>RC</w:t>
      </w:r>
      <w:r w:rsidRPr="00E20C45">
        <w:rPr>
          <w:rFonts w:ascii="Garamond" w:eastAsia="Times New Roman" w:hAnsi="Garamond" w:cs="Times New Roman"/>
          <w:i/>
          <w:sz w:val="24"/>
          <w:szCs w:val="24"/>
        </w:rPr>
        <w:t xml:space="preserve"> </w:t>
      </w:r>
      <w:r w:rsidRPr="00D82E6C">
        <w:rPr>
          <w:rFonts w:ascii="Garamond" w:eastAsia="Times New Roman" w:hAnsi="Garamond" w:cs="Times New Roman"/>
          <w:i/>
          <w:sz w:val="24"/>
          <w:szCs w:val="24"/>
        </w:rPr>
        <w:t>network models of complex materials, (</w:t>
      </w:r>
      <w:r w:rsidR="00D82E6C">
        <w:rPr>
          <w:rStyle w:val="wd-jnl-art-copyright"/>
          <w:rFonts w:ascii="Garamond" w:hAnsi="Garamond" w:cs="Times New Roman"/>
          <w:sz w:val="24"/>
          <w:szCs w:val="24"/>
        </w:rPr>
        <w:t>2009</w:t>
      </w:r>
      <w:r w:rsidRPr="00D82E6C">
        <w:rPr>
          <w:rStyle w:val="wd-jnl-art-copyright"/>
          <w:rFonts w:ascii="Garamond" w:hAnsi="Garamond" w:cs="Times New Roman"/>
          <w:sz w:val="24"/>
          <w:szCs w:val="24"/>
        </w:rPr>
        <w:t>)</w:t>
      </w:r>
      <w:r w:rsidR="00D82E6C">
        <w:rPr>
          <w:rStyle w:val="wd-jnl-art-copyright"/>
          <w:rFonts w:ascii="Garamond" w:hAnsi="Garamond" w:cs="Times New Roman"/>
          <w:sz w:val="24"/>
          <w:szCs w:val="24"/>
        </w:rPr>
        <w:t xml:space="preserve">, </w:t>
      </w:r>
      <w:hyperlink r:id="rId33" w:history="1">
        <w:r w:rsidRPr="00D82E6C">
          <w:rPr>
            <w:rStyle w:val="Hyperlink"/>
            <w:rFonts w:ascii="Garamond" w:hAnsi="Garamond" w:cs="Times New Roman"/>
            <w:color w:val="auto"/>
            <w:sz w:val="24"/>
            <w:szCs w:val="24"/>
            <w:u w:val="none"/>
          </w:rPr>
          <w:t>Journal of Physics D: Applied Physics</w:t>
        </w:r>
      </w:hyperlink>
      <w:r w:rsidRPr="00D82E6C">
        <w:rPr>
          <w:rFonts w:ascii="Garamond" w:hAnsi="Garamond" w:cs="Times New Roman"/>
          <w:sz w:val="24"/>
          <w:szCs w:val="24"/>
        </w:rPr>
        <w:t xml:space="preserve">, </w:t>
      </w:r>
      <w:hyperlink r:id="rId34" w:history="1">
        <w:r w:rsidRPr="00D82E6C">
          <w:rPr>
            <w:rStyle w:val="Hyperlink"/>
            <w:rFonts w:ascii="Garamond" w:hAnsi="Garamond" w:cs="Times New Roman"/>
            <w:color w:val="auto"/>
            <w:sz w:val="24"/>
            <w:szCs w:val="24"/>
            <w:u w:val="none"/>
          </w:rPr>
          <w:t>Volume 42</w:t>
        </w:r>
      </w:hyperlink>
      <w:r w:rsidR="00D82E6C" w:rsidRPr="00D82E6C">
        <w:rPr>
          <w:rFonts w:ascii="Garamond" w:hAnsi="Garamond" w:cs="Times New Roman"/>
          <w:sz w:val="24"/>
          <w:szCs w:val="24"/>
        </w:rPr>
        <w:t xml:space="preserve"> </w:t>
      </w:r>
      <w:r w:rsidRPr="00D82E6C">
        <w:rPr>
          <w:rFonts w:ascii="Garamond" w:hAnsi="Garamond" w:cs="Times New Roman"/>
          <w:sz w:val="24"/>
          <w:szCs w:val="24"/>
        </w:rPr>
        <w:t xml:space="preserve">Number 6 </w:t>
      </w:r>
    </w:p>
    <w:p w:rsidR="00E20C45" w:rsidRPr="00E20C45" w:rsidRDefault="00E20C45" w:rsidP="009E6654">
      <w:pPr>
        <w:pStyle w:val="Heading1"/>
        <w:spacing w:before="0" w:beforeAutospacing="0" w:after="0" w:afterAutospacing="0"/>
        <w:jc w:val="both"/>
        <w:rPr>
          <w:rFonts w:ascii="Garamond" w:eastAsia="Times New Roman" w:hAnsi="Garamond" w:cs="Times New Roman"/>
          <w:b w:val="0"/>
          <w:sz w:val="24"/>
          <w:szCs w:val="24"/>
        </w:rPr>
      </w:pPr>
      <w:r w:rsidRPr="00E20C45">
        <w:rPr>
          <w:rFonts w:ascii="Garamond" w:hAnsi="Garamond" w:cs="Arial"/>
          <w:b w:val="0"/>
          <w:sz w:val="24"/>
          <w:szCs w:val="24"/>
        </w:rPr>
        <w:t>[8</w:t>
      </w:r>
      <w:proofErr w:type="gramStart"/>
      <w:r w:rsidRPr="00E20C45">
        <w:rPr>
          <w:rFonts w:ascii="Garamond" w:hAnsi="Garamond" w:cs="Arial"/>
          <w:b w:val="0"/>
          <w:sz w:val="24"/>
          <w:szCs w:val="24"/>
        </w:rPr>
        <w:t>]  R</w:t>
      </w:r>
      <w:proofErr w:type="gramEnd"/>
      <w:r w:rsidRPr="00E20C45">
        <w:rPr>
          <w:rFonts w:ascii="Garamond" w:hAnsi="Garamond" w:cs="Arial"/>
          <w:b w:val="0"/>
          <w:sz w:val="24"/>
          <w:szCs w:val="24"/>
        </w:rPr>
        <w:t xml:space="preserve">. Lang, </w:t>
      </w:r>
      <w:r w:rsidRPr="00E20C45">
        <w:rPr>
          <w:rStyle w:val="a-size-large"/>
          <w:rFonts w:ascii="Garamond" w:eastAsia="Times New Roman" w:hAnsi="Garamond" w:cs="Times New Roman"/>
          <w:b w:val="0"/>
          <w:i/>
          <w:sz w:val="24"/>
          <w:szCs w:val="24"/>
        </w:rPr>
        <w:t xml:space="preserve">Origami Design Secrets: Mathematical Methods for an Ancient Art, </w:t>
      </w:r>
      <w:r w:rsidRPr="00E20C45">
        <w:rPr>
          <w:rStyle w:val="a-size-large"/>
          <w:rFonts w:ascii="Garamond" w:eastAsia="Times New Roman" w:hAnsi="Garamond" w:cs="Times New Roman"/>
          <w:b w:val="0"/>
          <w:sz w:val="24"/>
          <w:szCs w:val="24"/>
        </w:rPr>
        <w:t>(2011), CRC Press</w:t>
      </w:r>
    </w:p>
    <w:p w:rsidR="00E20C45" w:rsidRPr="00E20C45" w:rsidRDefault="00E20C45" w:rsidP="00E20C45">
      <w:pPr>
        <w:jc w:val="both"/>
        <w:rPr>
          <w:rFonts w:ascii="Garamond" w:hAnsi="Garamond" w:cs="Arial"/>
          <w:i/>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E20C45" w:rsidRPr="00E20C45" w:rsidRDefault="00E20C45" w:rsidP="00E20C45">
      <w:pPr>
        <w:jc w:val="both"/>
        <w:rPr>
          <w:rFonts w:ascii="Garamond" w:hAnsi="Garamond" w:cs="Arial"/>
        </w:rPr>
      </w:pPr>
    </w:p>
    <w:p w:rsidR="009E6654" w:rsidRPr="00E20C45" w:rsidRDefault="009E6654">
      <w:pPr>
        <w:jc w:val="both"/>
        <w:rPr>
          <w:rFonts w:ascii="Garamond" w:hAnsi="Garamond"/>
        </w:rPr>
      </w:pPr>
    </w:p>
    <w:sectPr w:rsidR="009E6654" w:rsidRPr="00E20C45" w:rsidSect="00E20C45">
      <w:headerReference w:type="default" r:id="rId35"/>
      <w:footerReference w:type="default" r:id="rId36"/>
      <w:pgSz w:w="11900" w:h="16840"/>
      <w:pgMar w:top="720" w:right="720" w:bottom="720" w:left="720" w:header="708"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DA8" w:rsidRDefault="00681DA8" w:rsidP="00E20C45">
      <w:r>
        <w:separator/>
      </w:r>
    </w:p>
  </w:endnote>
  <w:endnote w:type="continuationSeparator" w:id="0">
    <w:p w:rsidR="00681DA8" w:rsidRDefault="00681DA8" w:rsidP="00E20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0000000000000000000"/>
    <w:charset w:val="00"/>
    <w:family w:val="roman"/>
    <w:notTrueType/>
    <w:pitch w:val="variable"/>
    <w:sig w:usb0="800000AF" w:usb1="5000204B" w:usb2="00000000" w:usb3="00000000" w:csb0="0000009B"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620939"/>
      <w:docPartObj>
        <w:docPartGallery w:val="Page Numbers (Bottom of Page)"/>
        <w:docPartUnique/>
      </w:docPartObj>
    </w:sdtPr>
    <w:sdtEndPr>
      <w:rPr>
        <w:rFonts w:ascii="Garamond" w:hAnsi="Garamond"/>
        <w:noProof/>
        <w:sz w:val="22"/>
      </w:rPr>
    </w:sdtEndPr>
    <w:sdtContent>
      <w:p w:rsidR="00E20C45" w:rsidRPr="00E20C45" w:rsidRDefault="00E20C45">
        <w:pPr>
          <w:pStyle w:val="Footer"/>
          <w:jc w:val="center"/>
          <w:rPr>
            <w:rFonts w:ascii="Garamond" w:hAnsi="Garamond"/>
            <w:sz w:val="22"/>
          </w:rPr>
        </w:pPr>
        <w:r w:rsidRPr="00E20C45">
          <w:rPr>
            <w:rFonts w:ascii="Garamond" w:hAnsi="Garamond"/>
            <w:sz w:val="22"/>
          </w:rPr>
          <w:fldChar w:fldCharType="begin"/>
        </w:r>
        <w:r w:rsidRPr="00E20C45">
          <w:rPr>
            <w:rFonts w:ascii="Garamond" w:hAnsi="Garamond"/>
            <w:sz w:val="22"/>
          </w:rPr>
          <w:instrText xml:space="preserve"> PAGE   \* MERGEFORMAT </w:instrText>
        </w:r>
        <w:r w:rsidRPr="00E20C45">
          <w:rPr>
            <w:rFonts w:ascii="Garamond" w:hAnsi="Garamond"/>
            <w:sz w:val="22"/>
          </w:rPr>
          <w:fldChar w:fldCharType="separate"/>
        </w:r>
        <w:r w:rsidR="00715970">
          <w:rPr>
            <w:rFonts w:ascii="Garamond" w:hAnsi="Garamond"/>
            <w:noProof/>
            <w:sz w:val="22"/>
          </w:rPr>
          <w:t>10</w:t>
        </w:r>
        <w:r w:rsidRPr="00E20C45">
          <w:rPr>
            <w:rFonts w:ascii="Garamond" w:hAnsi="Garamond"/>
            <w:noProof/>
            <w:sz w:val="22"/>
          </w:rPr>
          <w:fldChar w:fldCharType="end"/>
        </w:r>
      </w:p>
    </w:sdtContent>
  </w:sdt>
  <w:p w:rsidR="00E20C45" w:rsidRDefault="00E20C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DA8" w:rsidRDefault="00681DA8" w:rsidP="00E20C45">
      <w:r>
        <w:separator/>
      </w:r>
    </w:p>
  </w:footnote>
  <w:footnote w:type="continuationSeparator" w:id="0">
    <w:p w:rsidR="00681DA8" w:rsidRDefault="00681DA8" w:rsidP="00E20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45" w:rsidRDefault="00E20C45" w:rsidP="00E20C45">
    <w:pPr>
      <w:pStyle w:val="Header"/>
      <w:jc w:val="right"/>
    </w:pPr>
    <w:r>
      <w:rPr>
        <w:rFonts w:ascii="Garamond" w:hAnsi="Garamond"/>
        <w:noProof/>
        <w:lang w:eastAsia="en-GB"/>
      </w:rPr>
      <w:drawing>
        <wp:inline distT="0" distB="0" distL="0" distR="0" wp14:anchorId="459E0D6D" wp14:editId="5B75E85C">
          <wp:extent cx="695328" cy="200025"/>
          <wp:effectExtent l="0" t="0" r="9522" b="9525"/>
          <wp:docPr id="10"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95328" cy="200025"/>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E2858"/>
    <w:multiLevelType w:val="hybridMultilevel"/>
    <w:tmpl w:val="5CFEE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5216B8"/>
    <w:multiLevelType w:val="hybridMultilevel"/>
    <w:tmpl w:val="F376A42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EF2952"/>
    <w:multiLevelType w:val="hybridMultilevel"/>
    <w:tmpl w:val="5C5EF24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C45"/>
    <w:rsid w:val="000A3C2C"/>
    <w:rsid w:val="0056127A"/>
    <w:rsid w:val="00681DA8"/>
    <w:rsid w:val="00715970"/>
    <w:rsid w:val="009169C4"/>
    <w:rsid w:val="009E6654"/>
    <w:rsid w:val="00C55E7F"/>
    <w:rsid w:val="00D82E6C"/>
    <w:rsid w:val="00E20C45"/>
    <w:rsid w:val="00EE0098"/>
    <w:rsid w:val="00F43781"/>
    <w:rsid w:val="00FC4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C45"/>
    <w:pPr>
      <w:spacing w:after="0" w:line="240" w:lineRule="auto"/>
    </w:pPr>
    <w:rPr>
      <w:rFonts w:eastAsiaTheme="minorEastAsia"/>
      <w:sz w:val="24"/>
      <w:szCs w:val="24"/>
    </w:rPr>
  </w:style>
  <w:style w:type="paragraph" w:styleId="Heading1">
    <w:name w:val="heading 1"/>
    <w:basedOn w:val="Normal"/>
    <w:link w:val="Heading1Char"/>
    <w:uiPriority w:val="9"/>
    <w:qFormat/>
    <w:rsid w:val="00E20C45"/>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C45"/>
    <w:rPr>
      <w:rFonts w:ascii="Times" w:eastAsiaTheme="minorEastAsia" w:hAnsi="Times"/>
      <w:b/>
      <w:bCs/>
      <w:kern w:val="36"/>
      <w:sz w:val="48"/>
      <w:szCs w:val="48"/>
    </w:rPr>
  </w:style>
  <w:style w:type="paragraph" w:styleId="ListParagraph">
    <w:name w:val="List Paragraph"/>
    <w:basedOn w:val="Normal"/>
    <w:uiPriority w:val="34"/>
    <w:qFormat/>
    <w:rsid w:val="00E20C45"/>
    <w:pPr>
      <w:ind w:left="720"/>
      <w:contextualSpacing/>
    </w:pPr>
  </w:style>
  <w:style w:type="character" w:styleId="Hyperlink">
    <w:name w:val="Hyperlink"/>
    <w:basedOn w:val="DefaultParagraphFont"/>
    <w:uiPriority w:val="99"/>
    <w:unhideWhenUsed/>
    <w:rsid w:val="00E20C45"/>
    <w:rPr>
      <w:color w:val="0000FF"/>
      <w:u w:val="single"/>
    </w:rPr>
  </w:style>
  <w:style w:type="paragraph" w:styleId="NormalWeb">
    <w:name w:val="Normal (Web)"/>
    <w:basedOn w:val="Normal"/>
    <w:uiPriority w:val="99"/>
    <w:unhideWhenUsed/>
    <w:rsid w:val="00E20C45"/>
    <w:pPr>
      <w:spacing w:before="100" w:beforeAutospacing="1" w:after="100" w:afterAutospacing="1"/>
    </w:pPr>
    <w:rPr>
      <w:rFonts w:ascii="Times" w:hAnsi="Times" w:cs="Times New Roman"/>
      <w:sz w:val="20"/>
      <w:szCs w:val="20"/>
    </w:rPr>
  </w:style>
  <w:style w:type="character" w:customStyle="1" w:styleId="reference-text">
    <w:name w:val="reference-text"/>
    <w:basedOn w:val="DefaultParagraphFont"/>
    <w:rsid w:val="00E20C45"/>
  </w:style>
  <w:style w:type="character" w:customStyle="1" w:styleId="a-size-large">
    <w:name w:val="a-size-large"/>
    <w:basedOn w:val="DefaultParagraphFont"/>
    <w:rsid w:val="00E20C45"/>
  </w:style>
  <w:style w:type="paragraph" w:customStyle="1" w:styleId="mb-0">
    <w:name w:val="mb-0"/>
    <w:basedOn w:val="Normal"/>
    <w:rsid w:val="00E20C45"/>
    <w:pPr>
      <w:spacing w:before="100" w:beforeAutospacing="1" w:after="100" w:afterAutospacing="1"/>
    </w:pPr>
    <w:rPr>
      <w:rFonts w:ascii="Times" w:hAnsi="Times"/>
      <w:sz w:val="20"/>
      <w:szCs w:val="20"/>
    </w:rPr>
  </w:style>
  <w:style w:type="character" w:customStyle="1" w:styleId="nowrap">
    <w:name w:val="nowrap"/>
    <w:basedOn w:val="DefaultParagraphFont"/>
    <w:rsid w:val="00E20C45"/>
  </w:style>
  <w:style w:type="character" w:customStyle="1" w:styleId="wd-jnl-art-copyright">
    <w:name w:val="wd-jnl-art-copyright"/>
    <w:basedOn w:val="DefaultParagraphFont"/>
    <w:rsid w:val="00E20C45"/>
  </w:style>
  <w:style w:type="paragraph" w:styleId="BalloonText">
    <w:name w:val="Balloon Text"/>
    <w:basedOn w:val="Normal"/>
    <w:link w:val="BalloonTextChar"/>
    <w:uiPriority w:val="99"/>
    <w:semiHidden/>
    <w:unhideWhenUsed/>
    <w:rsid w:val="00E20C45"/>
    <w:rPr>
      <w:rFonts w:ascii="Tahoma" w:hAnsi="Tahoma" w:cs="Tahoma"/>
      <w:sz w:val="16"/>
      <w:szCs w:val="16"/>
    </w:rPr>
  </w:style>
  <w:style w:type="character" w:customStyle="1" w:styleId="BalloonTextChar">
    <w:name w:val="Balloon Text Char"/>
    <w:basedOn w:val="DefaultParagraphFont"/>
    <w:link w:val="BalloonText"/>
    <w:uiPriority w:val="99"/>
    <w:semiHidden/>
    <w:rsid w:val="00E20C45"/>
    <w:rPr>
      <w:rFonts w:ascii="Tahoma" w:eastAsiaTheme="minorEastAsia" w:hAnsi="Tahoma" w:cs="Tahoma"/>
      <w:sz w:val="16"/>
      <w:szCs w:val="16"/>
    </w:rPr>
  </w:style>
  <w:style w:type="paragraph" w:styleId="Header">
    <w:name w:val="header"/>
    <w:basedOn w:val="Normal"/>
    <w:link w:val="HeaderChar"/>
    <w:uiPriority w:val="99"/>
    <w:unhideWhenUsed/>
    <w:rsid w:val="00E20C45"/>
    <w:pPr>
      <w:tabs>
        <w:tab w:val="center" w:pos="4513"/>
        <w:tab w:val="right" w:pos="9026"/>
      </w:tabs>
    </w:pPr>
  </w:style>
  <w:style w:type="character" w:customStyle="1" w:styleId="HeaderChar">
    <w:name w:val="Header Char"/>
    <w:basedOn w:val="DefaultParagraphFont"/>
    <w:link w:val="Header"/>
    <w:uiPriority w:val="99"/>
    <w:rsid w:val="00E20C45"/>
    <w:rPr>
      <w:rFonts w:eastAsiaTheme="minorEastAsia"/>
      <w:sz w:val="24"/>
      <w:szCs w:val="24"/>
    </w:rPr>
  </w:style>
  <w:style w:type="paragraph" w:styleId="Footer">
    <w:name w:val="footer"/>
    <w:basedOn w:val="Normal"/>
    <w:link w:val="FooterChar"/>
    <w:uiPriority w:val="99"/>
    <w:unhideWhenUsed/>
    <w:rsid w:val="00E20C45"/>
    <w:pPr>
      <w:tabs>
        <w:tab w:val="center" w:pos="4513"/>
        <w:tab w:val="right" w:pos="9026"/>
      </w:tabs>
    </w:pPr>
  </w:style>
  <w:style w:type="character" w:customStyle="1" w:styleId="FooterChar">
    <w:name w:val="Footer Char"/>
    <w:basedOn w:val="DefaultParagraphFont"/>
    <w:link w:val="Footer"/>
    <w:uiPriority w:val="99"/>
    <w:rsid w:val="00E20C45"/>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C45"/>
    <w:pPr>
      <w:spacing w:after="0" w:line="240" w:lineRule="auto"/>
    </w:pPr>
    <w:rPr>
      <w:rFonts w:eastAsiaTheme="minorEastAsia"/>
      <w:sz w:val="24"/>
      <w:szCs w:val="24"/>
    </w:rPr>
  </w:style>
  <w:style w:type="paragraph" w:styleId="Heading1">
    <w:name w:val="heading 1"/>
    <w:basedOn w:val="Normal"/>
    <w:link w:val="Heading1Char"/>
    <w:uiPriority w:val="9"/>
    <w:qFormat/>
    <w:rsid w:val="00E20C45"/>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C45"/>
    <w:rPr>
      <w:rFonts w:ascii="Times" w:eastAsiaTheme="minorEastAsia" w:hAnsi="Times"/>
      <w:b/>
      <w:bCs/>
      <w:kern w:val="36"/>
      <w:sz w:val="48"/>
      <w:szCs w:val="48"/>
    </w:rPr>
  </w:style>
  <w:style w:type="paragraph" w:styleId="ListParagraph">
    <w:name w:val="List Paragraph"/>
    <w:basedOn w:val="Normal"/>
    <w:uiPriority w:val="34"/>
    <w:qFormat/>
    <w:rsid w:val="00E20C45"/>
    <w:pPr>
      <w:ind w:left="720"/>
      <w:contextualSpacing/>
    </w:pPr>
  </w:style>
  <w:style w:type="character" w:styleId="Hyperlink">
    <w:name w:val="Hyperlink"/>
    <w:basedOn w:val="DefaultParagraphFont"/>
    <w:uiPriority w:val="99"/>
    <w:unhideWhenUsed/>
    <w:rsid w:val="00E20C45"/>
    <w:rPr>
      <w:color w:val="0000FF"/>
      <w:u w:val="single"/>
    </w:rPr>
  </w:style>
  <w:style w:type="paragraph" w:styleId="NormalWeb">
    <w:name w:val="Normal (Web)"/>
    <w:basedOn w:val="Normal"/>
    <w:uiPriority w:val="99"/>
    <w:unhideWhenUsed/>
    <w:rsid w:val="00E20C45"/>
    <w:pPr>
      <w:spacing w:before="100" w:beforeAutospacing="1" w:after="100" w:afterAutospacing="1"/>
    </w:pPr>
    <w:rPr>
      <w:rFonts w:ascii="Times" w:hAnsi="Times" w:cs="Times New Roman"/>
      <w:sz w:val="20"/>
      <w:szCs w:val="20"/>
    </w:rPr>
  </w:style>
  <w:style w:type="character" w:customStyle="1" w:styleId="reference-text">
    <w:name w:val="reference-text"/>
    <w:basedOn w:val="DefaultParagraphFont"/>
    <w:rsid w:val="00E20C45"/>
  </w:style>
  <w:style w:type="character" w:customStyle="1" w:styleId="a-size-large">
    <w:name w:val="a-size-large"/>
    <w:basedOn w:val="DefaultParagraphFont"/>
    <w:rsid w:val="00E20C45"/>
  </w:style>
  <w:style w:type="paragraph" w:customStyle="1" w:styleId="mb-0">
    <w:name w:val="mb-0"/>
    <w:basedOn w:val="Normal"/>
    <w:rsid w:val="00E20C45"/>
    <w:pPr>
      <w:spacing w:before="100" w:beforeAutospacing="1" w:after="100" w:afterAutospacing="1"/>
    </w:pPr>
    <w:rPr>
      <w:rFonts w:ascii="Times" w:hAnsi="Times"/>
      <w:sz w:val="20"/>
      <w:szCs w:val="20"/>
    </w:rPr>
  </w:style>
  <w:style w:type="character" w:customStyle="1" w:styleId="nowrap">
    <w:name w:val="nowrap"/>
    <w:basedOn w:val="DefaultParagraphFont"/>
    <w:rsid w:val="00E20C45"/>
  </w:style>
  <w:style w:type="character" w:customStyle="1" w:styleId="wd-jnl-art-copyright">
    <w:name w:val="wd-jnl-art-copyright"/>
    <w:basedOn w:val="DefaultParagraphFont"/>
    <w:rsid w:val="00E20C45"/>
  </w:style>
  <w:style w:type="paragraph" w:styleId="BalloonText">
    <w:name w:val="Balloon Text"/>
    <w:basedOn w:val="Normal"/>
    <w:link w:val="BalloonTextChar"/>
    <w:uiPriority w:val="99"/>
    <w:semiHidden/>
    <w:unhideWhenUsed/>
    <w:rsid w:val="00E20C45"/>
    <w:rPr>
      <w:rFonts w:ascii="Tahoma" w:hAnsi="Tahoma" w:cs="Tahoma"/>
      <w:sz w:val="16"/>
      <w:szCs w:val="16"/>
    </w:rPr>
  </w:style>
  <w:style w:type="character" w:customStyle="1" w:styleId="BalloonTextChar">
    <w:name w:val="Balloon Text Char"/>
    <w:basedOn w:val="DefaultParagraphFont"/>
    <w:link w:val="BalloonText"/>
    <w:uiPriority w:val="99"/>
    <w:semiHidden/>
    <w:rsid w:val="00E20C45"/>
    <w:rPr>
      <w:rFonts w:ascii="Tahoma" w:eastAsiaTheme="minorEastAsia" w:hAnsi="Tahoma" w:cs="Tahoma"/>
      <w:sz w:val="16"/>
      <w:szCs w:val="16"/>
    </w:rPr>
  </w:style>
  <w:style w:type="paragraph" w:styleId="Header">
    <w:name w:val="header"/>
    <w:basedOn w:val="Normal"/>
    <w:link w:val="HeaderChar"/>
    <w:uiPriority w:val="99"/>
    <w:unhideWhenUsed/>
    <w:rsid w:val="00E20C45"/>
    <w:pPr>
      <w:tabs>
        <w:tab w:val="center" w:pos="4513"/>
        <w:tab w:val="right" w:pos="9026"/>
      </w:tabs>
    </w:pPr>
  </w:style>
  <w:style w:type="character" w:customStyle="1" w:styleId="HeaderChar">
    <w:name w:val="Header Char"/>
    <w:basedOn w:val="DefaultParagraphFont"/>
    <w:link w:val="Header"/>
    <w:uiPriority w:val="99"/>
    <w:rsid w:val="00E20C45"/>
    <w:rPr>
      <w:rFonts w:eastAsiaTheme="minorEastAsia"/>
      <w:sz w:val="24"/>
      <w:szCs w:val="24"/>
    </w:rPr>
  </w:style>
  <w:style w:type="paragraph" w:styleId="Footer">
    <w:name w:val="footer"/>
    <w:basedOn w:val="Normal"/>
    <w:link w:val="FooterChar"/>
    <w:uiPriority w:val="99"/>
    <w:unhideWhenUsed/>
    <w:rsid w:val="00E20C45"/>
    <w:pPr>
      <w:tabs>
        <w:tab w:val="center" w:pos="4513"/>
        <w:tab w:val="right" w:pos="9026"/>
      </w:tabs>
    </w:pPr>
  </w:style>
  <w:style w:type="character" w:customStyle="1" w:styleId="FooterChar">
    <w:name w:val="Footer Char"/>
    <w:basedOn w:val="DefaultParagraphFont"/>
    <w:link w:val="Footer"/>
    <w:uiPriority w:val="99"/>
    <w:rsid w:val="00E20C45"/>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gif"/><Relationship Id="rId34" Type="http://schemas.openxmlformats.org/officeDocument/2006/relationships/hyperlink" Target="http://iopscience.iop.org/volume/0022-3727/4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iopscience.iop.org/journal/0022-3727"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10</Pages>
  <Words>4632</Words>
  <Characters>26406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Gresham College</cp:lastModifiedBy>
  <cp:revision>7</cp:revision>
  <cp:lastPrinted>2017-03-14T10:54:00Z</cp:lastPrinted>
  <dcterms:created xsi:type="dcterms:W3CDTF">2017-03-08T12:43:00Z</dcterms:created>
  <dcterms:modified xsi:type="dcterms:W3CDTF">2017-03-14T11:36:00Z</dcterms:modified>
</cp:coreProperties>
</file>