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732" w:rsidRPr="00C31680" w:rsidRDefault="00A34732" w:rsidP="00FF71E8">
      <w:pPr>
        <w:pStyle w:val="Heading1"/>
        <w:ind w:left="284" w:right="401"/>
        <w:jc w:val="center"/>
        <w:rPr>
          <w:rFonts w:ascii="Garamond" w:hAnsi="Garamond"/>
          <w:color w:val="auto"/>
          <w:sz w:val="22"/>
          <w:szCs w:val="22"/>
        </w:rPr>
      </w:pPr>
      <w:r>
        <w:rPr>
          <w:rFonts w:ascii="Garamond" w:hAnsi="Garamond"/>
          <w:noProof/>
          <w:color w:val="auto"/>
          <w:sz w:val="22"/>
          <w:szCs w:val="22"/>
          <w:lang w:eastAsia="en-GB"/>
        </w:rPr>
        <w:drawing>
          <wp:inline distT="0" distB="0" distL="0" distR="0">
            <wp:extent cx="3162300" cy="1905000"/>
            <wp:effectExtent l="0" t="0" r="0"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rsidR="00A34732" w:rsidRPr="00C31680" w:rsidRDefault="00A34732" w:rsidP="00FF71E8">
      <w:pPr>
        <w:ind w:left="284" w:right="401"/>
        <w:rPr>
          <w:lang w:eastAsia="en-US"/>
        </w:rPr>
      </w:pPr>
      <w:bookmarkStart w:id="0" w:name="_GoBack"/>
      <w:bookmarkEnd w:id="0"/>
    </w:p>
    <w:p w:rsidR="00A34732" w:rsidRPr="00C31680" w:rsidRDefault="00A34732" w:rsidP="00FF71E8">
      <w:pPr>
        <w:ind w:left="284" w:right="401"/>
        <w:jc w:val="center"/>
        <w:rPr>
          <w:rFonts w:ascii="Trajan Pro" w:hAnsi="Trajan Pro"/>
          <w:smallCaps/>
          <w:lang w:eastAsia="en-US"/>
        </w:rPr>
      </w:pPr>
    </w:p>
    <w:p w:rsidR="00A34732" w:rsidRPr="00C31680" w:rsidRDefault="00FF71E8" w:rsidP="00FF71E8">
      <w:pPr>
        <w:ind w:left="284" w:right="401"/>
        <w:jc w:val="center"/>
        <w:rPr>
          <w:rFonts w:ascii="Trajan Pro" w:hAnsi="Trajan Pro"/>
          <w:smallCaps/>
          <w:lang w:eastAsia="en-US"/>
        </w:rPr>
      </w:pPr>
      <w:r>
        <w:rPr>
          <w:rFonts w:ascii="Trajan Pro" w:hAnsi="Trajan Pro"/>
          <w:smallCaps/>
          <w:lang w:eastAsia="en-US"/>
        </w:rPr>
        <w:t>6 November</w:t>
      </w:r>
      <w:r w:rsidR="00A34732">
        <w:rPr>
          <w:rFonts w:ascii="Trajan Pro" w:hAnsi="Trajan Pro"/>
          <w:smallCaps/>
          <w:lang w:eastAsia="en-US"/>
        </w:rPr>
        <w:t xml:space="preserve"> 2014</w:t>
      </w:r>
    </w:p>
    <w:p w:rsidR="00A34732" w:rsidRPr="00C31680" w:rsidRDefault="00A34732" w:rsidP="00FF71E8">
      <w:pPr>
        <w:ind w:left="284" w:right="401"/>
        <w:jc w:val="center"/>
        <w:rPr>
          <w:rFonts w:ascii="Trajan Pro" w:hAnsi="Trajan Pro"/>
          <w:smallCaps/>
          <w:lang w:eastAsia="en-US"/>
        </w:rPr>
      </w:pPr>
    </w:p>
    <w:p w:rsidR="00FF71E8" w:rsidRDefault="00FF71E8" w:rsidP="00FF71E8">
      <w:pPr>
        <w:ind w:left="284" w:right="401"/>
        <w:jc w:val="center"/>
        <w:rPr>
          <w:rFonts w:ascii="Trajan Pro" w:hAnsi="Trajan Pro" w:cs="Georgia"/>
          <w:b/>
          <w:smallCaps/>
          <w:sz w:val="30"/>
          <w:szCs w:val="60"/>
          <w:lang w:val="en-US" w:bidi="en-US"/>
        </w:rPr>
      </w:pPr>
      <w:r>
        <w:rPr>
          <w:rFonts w:ascii="Trajan Pro" w:hAnsi="Trajan Pro" w:cs="Georgia"/>
          <w:b/>
          <w:smallCaps/>
          <w:sz w:val="30"/>
          <w:szCs w:val="60"/>
          <w:lang w:val="en-US" w:bidi="en-US"/>
        </w:rPr>
        <w:t xml:space="preserve">Big data in the </w:t>
      </w:r>
      <w:proofErr w:type="spellStart"/>
      <w:r>
        <w:rPr>
          <w:rFonts w:ascii="Trajan Pro" w:hAnsi="Trajan Pro" w:cs="Georgia"/>
          <w:b/>
          <w:smallCaps/>
          <w:sz w:val="30"/>
          <w:szCs w:val="60"/>
          <w:lang w:val="en-US" w:bidi="en-US"/>
        </w:rPr>
        <w:t>uk</w:t>
      </w:r>
      <w:proofErr w:type="spellEnd"/>
      <w:r>
        <w:rPr>
          <w:rFonts w:ascii="Trajan Pro" w:hAnsi="Trajan Pro" w:cs="Georgia"/>
          <w:b/>
          <w:smallCaps/>
          <w:sz w:val="30"/>
          <w:szCs w:val="60"/>
          <w:lang w:val="en-US" w:bidi="en-US"/>
        </w:rPr>
        <w:t xml:space="preserve"> </w:t>
      </w:r>
      <w:proofErr w:type="spellStart"/>
      <w:r>
        <w:rPr>
          <w:rFonts w:ascii="Trajan Pro" w:hAnsi="Trajan Pro" w:cs="Georgia"/>
          <w:b/>
          <w:smallCaps/>
          <w:sz w:val="30"/>
          <w:szCs w:val="60"/>
          <w:lang w:val="en-US" w:bidi="en-US"/>
        </w:rPr>
        <w:t>biobank</w:t>
      </w:r>
      <w:proofErr w:type="spellEnd"/>
      <w:r>
        <w:rPr>
          <w:rFonts w:ascii="Trajan Pro" w:hAnsi="Trajan Pro" w:cs="Georgia"/>
          <w:b/>
          <w:smallCaps/>
          <w:sz w:val="30"/>
          <w:szCs w:val="60"/>
          <w:lang w:val="en-US" w:bidi="en-US"/>
        </w:rPr>
        <w:t>: opportunities and challenges</w:t>
      </w:r>
    </w:p>
    <w:p w:rsidR="00A34732" w:rsidRDefault="00A34732" w:rsidP="00FF71E8">
      <w:pPr>
        <w:ind w:left="284" w:right="401"/>
        <w:jc w:val="center"/>
        <w:rPr>
          <w:rFonts w:ascii="Trajan Pro" w:hAnsi="Trajan Pro"/>
          <w:smallCaps/>
          <w:lang w:eastAsia="en-US"/>
        </w:rPr>
      </w:pPr>
    </w:p>
    <w:p w:rsidR="00A34732" w:rsidRPr="00C31680" w:rsidRDefault="00A34732" w:rsidP="00FF71E8">
      <w:pPr>
        <w:ind w:left="284" w:right="401"/>
        <w:jc w:val="center"/>
        <w:rPr>
          <w:rFonts w:ascii="Trajan Pro" w:hAnsi="Trajan Pro"/>
          <w:smallCaps/>
          <w:lang w:eastAsia="en-US"/>
        </w:rPr>
      </w:pPr>
      <w:r>
        <w:rPr>
          <w:rFonts w:ascii="Trajan Pro" w:hAnsi="Trajan Pro"/>
          <w:smallCaps/>
          <w:lang w:eastAsia="en-US"/>
        </w:rPr>
        <w:t xml:space="preserve">Professor </w:t>
      </w:r>
      <w:r w:rsidR="00FF71E8">
        <w:rPr>
          <w:rFonts w:ascii="Trajan Pro" w:hAnsi="Trajan Pro"/>
          <w:smallCaps/>
          <w:lang w:eastAsia="en-US"/>
        </w:rPr>
        <w:t>Sir Rory Collins</w:t>
      </w:r>
      <w:r>
        <w:rPr>
          <w:rFonts w:ascii="Trajan Pro" w:hAnsi="Trajan Pro"/>
          <w:smallCaps/>
          <w:lang w:eastAsia="en-US"/>
        </w:rPr>
        <w:br/>
      </w:r>
      <w:r w:rsidR="00FF71E8">
        <w:rPr>
          <w:rFonts w:ascii="Trajan Pro" w:hAnsi="Trajan Pro"/>
          <w:smallCaps/>
          <w:lang w:eastAsia="en-US"/>
        </w:rPr>
        <w:t>Faculty of Pharmaceutical Medicine</w:t>
      </w:r>
    </w:p>
    <w:p w:rsidR="00A34732" w:rsidRDefault="00A34732" w:rsidP="00FF71E8">
      <w:pPr>
        <w:pStyle w:val="NormalWeb"/>
        <w:spacing w:before="0" w:beforeAutospacing="0" w:after="200" w:afterAutospacing="0" w:line="276" w:lineRule="auto"/>
        <w:ind w:left="284" w:right="401"/>
        <w:rPr>
          <w:rFonts w:ascii="Arial" w:hAnsi="Arial" w:cs="Arial"/>
          <w:b/>
          <w:sz w:val="28"/>
          <w:szCs w:val="28"/>
          <w:lang w:val="en-US"/>
        </w:rPr>
      </w:pPr>
    </w:p>
    <w:p w:rsidR="00DF3071" w:rsidRPr="00A34732" w:rsidRDefault="00FF71E8" w:rsidP="00FF71E8">
      <w:pPr>
        <w:pStyle w:val="NormalWeb"/>
        <w:spacing w:before="0" w:beforeAutospacing="0" w:after="200" w:afterAutospacing="0"/>
        <w:ind w:left="284" w:right="401"/>
        <w:rPr>
          <w:rFonts w:ascii="Garamond" w:hAnsi="Garamond" w:cs="Arial"/>
          <w:sz w:val="22"/>
          <w:szCs w:val="22"/>
          <w:lang w:val="en-US"/>
        </w:rPr>
      </w:pPr>
      <w:r>
        <w:rPr>
          <w:rFonts w:ascii="Garamond" w:hAnsi="Garamond" w:cs="Arial"/>
          <w:sz w:val="22"/>
          <w:szCs w:val="22"/>
          <w:lang w:val="en-US"/>
        </w:rPr>
        <w:t xml:space="preserve"> </w:t>
      </w:r>
    </w:p>
    <w:p w:rsidR="00FF71E8" w:rsidRPr="00FF71E8" w:rsidRDefault="00FF71E8" w:rsidP="00C11832">
      <w:pPr>
        <w:pStyle w:val="NormalWeb"/>
        <w:shd w:val="clear" w:color="auto" w:fill="FFFFFF"/>
        <w:spacing w:before="0" w:beforeAutospacing="0" w:after="0" w:afterAutospacing="0"/>
        <w:ind w:left="284" w:right="401"/>
        <w:jc w:val="center"/>
        <w:rPr>
          <w:rFonts w:ascii="Garamond" w:hAnsi="Garamond" w:cs="Arial"/>
          <w:b/>
          <w:i/>
          <w:sz w:val="22"/>
          <w:szCs w:val="22"/>
          <w:lang w:val="en-US"/>
        </w:rPr>
      </w:pPr>
      <w:r w:rsidRPr="00FF71E8">
        <w:rPr>
          <w:rFonts w:ascii="Garamond" w:hAnsi="Garamond" w:cs="Arial"/>
          <w:b/>
          <w:i/>
          <w:sz w:val="22"/>
          <w:szCs w:val="22"/>
          <w:lang w:val="en-US"/>
        </w:rPr>
        <w:t xml:space="preserve">This lecture has been </w:t>
      </w:r>
      <w:proofErr w:type="spellStart"/>
      <w:r w:rsidRPr="00FF71E8">
        <w:rPr>
          <w:rFonts w:ascii="Garamond" w:hAnsi="Garamond" w:cs="Arial"/>
          <w:b/>
          <w:i/>
          <w:sz w:val="22"/>
          <w:szCs w:val="22"/>
          <w:lang w:val="en-US"/>
        </w:rPr>
        <w:t>organised</w:t>
      </w:r>
      <w:proofErr w:type="spellEnd"/>
      <w:r w:rsidRPr="00FF71E8">
        <w:rPr>
          <w:rFonts w:ascii="Garamond" w:hAnsi="Garamond" w:cs="Arial"/>
          <w:b/>
          <w:i/>
          <w:sz w:val="22"/>
          <w:szCs w:val="22"/>
          <w:lang w:val="en-US"/>
        </w:rPr>
        <w:t xml:space="preserve"> in conjunction with the Faculty of Pharmaceutical Medicine of the Royal Colleges of Physicians of the UK, as part of the Faculty’s 25th Anniversary celebrations.</w:t>
      </w:r>
    </w:p>
    <w:p w:rsidR="00FF71E8" w:rsidRPr="00FF71E8" w:rsidRDefault="00FF71E8" w:rsidP="00FF71E8">
      <w:pPr>
        <w:pStyle w:val="NormalWeb"/>
        <w:shd w:val="clear" w:color="auto" w:fill="FFFFFF"/>
        <w:spacing w:before="0" w:beforeAutospacing="0" w:after="0" w:afterAutospacing="0"/>
        <w:ind w:left="284" w:right="401"/>
        <w:rPr>
          <w:rFonts w:ascii="Garamond" w:hAnsi="Garamond" w:cs="Arial"/>
          <w:sz w:val="22"/>
          <w:szCs w:val="22"/>
          <w:lang w:val="en-US"/>
        </w:rPr>
      </w:pPr>
    </w:p>
    <w:p w:rsidR="00FF71E8" w:rsidRDefault="00FF71E8" w:rsidP="00FF71E8">
      <w:pPr>
        <w:pStyle w:val="NormalWeb"/>
        <w:shd w:val="clear" w:color="auto" w:fill="FFFFFF"/>
        <w:spacing w:before="0" w:beforeAutospacing="0" w:after="0" w:afterAutospacing="0"/>
        <w:ind w:left="284" w:right="401"/>
        <w:rPr>
          <w:rFonts w:ascii="Garamond" w:hAnsi="Garamond" w:cs="Arial"/>
          <w:sz w:val="22"/>
          <w:szCs w:val="22"/>
          <w:lang w:val="en-US"/>
        </w:rPr>
      </w:pPr>
    </w:p>
    <w:p w:rsidR="00C11832" w:rsidRPr="00C11832" w:rsidRDefault="00FF71E8" w:rsidP="00C11832">
      <w:pPr>
        <w:tabs>
          <w:tab w:val="left" w:pos="720"/>
        </w:tabs>
        <w:ind w:left="284"/>
        <w:rPr>
          <w:rFonts w:ascii="Garamond" w:hAnsi="Garamond" w:cs="Arial"/>
          <w:sz w:val="22"/>
          <w:szCs w:val="22"/>
          <w:lang w:val="en-US"/>
        </w:rPr>
      </w:pPr>
      <w:r w:rsidRPr="00FF71E8">
        <w:rPr>
          <w:rFonts w:ascii="Garamond" w:hAnsi="Garamond" w:cs="Arial"/>
          <w:sz w:val="22"/>
          <w:szCs w:val="22"/>
          <w:lang w:val="en-US"/>
        </w:rPr>
        <w:t xml:space="preserve">Sir Rory is </w:t>
      </w:r>
      <w:r w:rsidR="00134B7B">
        <w:rPr>
          <w:rFonts w:ascii="Garamond" w:hAnsi="Garamond" w:cs="Arial"/>
          <w:sz w:val="22"/>
          <w:szCs w:val="22"/>
          <w:lang w:val="en-US"/>
        </w:rPr>
        <w:t xml:space="preserve">British Heart Foundation </w:t>
      </w:r>
      <w:r w:rsidRPr="00FF71E8">
        <w:rPr>
          <w:rFonts w:ascii="Garamond" w:hAnsi="Garamond" w:cs="Arial"/>
          <w:sz w:val="22"/>
          <w:szCs w:val="22"/>
          <w:lang w:val="en-US"/>
        </w:rPr>
        <w:t>Professor of Medicine and Epidemiology</w:t>
      </w:r>
      <w:r w:rsidR="00134B7B">
        <w:rPr>
          <w:rFonts w:ascii="Garamond" w:hAnsi="Garamond" w:cs="Arial"/>
          <w:sz w:val="22"/>
          <w:szCs w:val="22"/>
          <w:lang w:val="en-US"/>
        </w:rPr>
        <w:t xml:space="preserve">, and Head of the Nuffield Department of Medicine, </w:t>
      </w:r>
      <w:r w:rsidRPr="00FF71E8">
        <w:rPr>
          <w:rFonts w:ascii="Garamond" w:hAnsi="Garamond" w:cs="Arial"/>
          <w:sz w:val="22"/>
          <w:szCs w:val="22"/>
          <w:lang w:val="en-US"/>
        </w:rPr>
        <w:t xml:space="preserve">within the University of Oxford and a Fellow of </w:t>
      </w:r>
      <w:r w:rsidR="00134B7B">
        <w:rPr>
          <w:rFonts w:ascii="Garamond" w:hAnsi="Garamond" w:cs="Arial"/>
          <w:sz w:val="22"/>
          <w:szCs w:val="22"/>
          <w:lang w:val="en-US"/>
        </w:rPr>
        <w:t>St Cross</w:t>
      </w:r>
      <w:r w:rsidRPr="00FF71E8">
        <w:rPr>
          <w:rFonts w:ascii="Garamond" w:hAnsi="Garamond" w:cs="Arial"/>
          <w:sz w:val="22"/>
          <w:szCs w:val="22"/>
          <w:lang w:val="en-US"/>
        </w:rPr>
        <w:t xml:space="preserve"> College. </w:t>
      </w:r>
      <w:r w:rsidR="00C11832">
        <w:rPr>
          <w:rFonts w:ascii="Garamond" w:hAnsi="Garamond" w:cs="Arial"/>
          <w:sz w:val="22"/>
          <w:szCs w:val="22"/>
          <w:lang w:val="en-US"/>
        </w:rPr>
        <w:t xml:space="preserve">He </w:t>
      </w:r>
      <w:r w:rsidR="00C11832" w:rsidRPr="00C11832">
        <w:rPr>
          <w:rFonts w:ascii="Garamond" w:hAnsi="Garamond" w:cs="Arial"/>
          <w:sz w:val="22"/>
          <w:szCs w:val="22"/>
          <w:lang w:val="en-US"/>
        </w:rPr>
        <w:t xml:space="preserve">is the Principal Investigator and Chief Executive of the UK </w:t>
      </w:r>
      <w:proofErr w:type="spellStart"/>
      <w:r w:rsidR="00C11832" w:rsidRPr="00C11832">
        <w:rPr>
          <w:rFonts w:ascii="Garamond" w:hAnsi="Garamond" w:cs="Arial"/>
          <w:sz w:val="22"/>
          <w:szCs w:val="22"/>
          <w:lang w:val="en-US"/>
        </w:rPr>
        <w:t>Biobank</w:t>
      </w:r>
      <w:proofErr w:type="spellEnd"/>
      <w:r w:rsidR="00C11832" w:rsidRPr="00C11832">
        <w:rPr>
          <w:rFonts w:ascii="Garamond" w:hAnsi="Garamond" w:cs="Arial"/>
          <w:sz w:val="22"/>
          <w:szCs w:val="22"/>
          <w:lang w:val="en-US"/>
        </w:rPr>
        <w:t xml:space="preserve"> (</w:t>
      </w:r>
      <w:hyperlink r:id="rId10" w:history="1">
        <w:r w:rsidR="00C11832" w:rsidRPr="00C11832">
          <w:rPr>
            <w:rFonts w:ascii="Garamond" w:hAnsi="Garamond" w:cs="Arial"/>
            <w:lang w:val="en-US"/>
          </w:rPr>
          <w:t>https://www.ukbiobank.ac.uk/</w:t>
        </w:r>
      </w:hyperlink>
      <w:r w:rsidR="00C11832" w:rsidRPr="00C11832">
        <w:rPr>
          <w:rFonts w:ascii="Garamond" w:hAnsi="Garamond" w:cs="Arial"/>
          <w:sz w:val="22"/>
          <w:szCs w:val="22"/>
          <w:lang w:val="en-US"/>
        </w:rPr>
        <w:t>).</w:t>
      </w:r>
    </w:p>
    <w:p w:rsidR="00FF71E8" w:rsidRPr="00FF71E8" w:rsidRDefault="00FF71E8" w:rsidP="00FF71E8">
      <w:pPr>
        <w:pStyle w:val="NormalWeb"/>
        <w:shd w:val="clear" w:color="auto" w:fill="FFFFFF"/>
        <w:spacing w:before="0" w:beforeAutospacing="0" w:after="0" w:afterAutospacing="0"/>
        <w:ind w:left="284" w:right="401"/>
        <w:rPr>
          <w:rFonts w:ascii="Garamond" w:hAnsi="Garamond" w:cs="Arial"/>
          <w:sz w:val="22"/>
          <w:szCs w:val="22"/>
          <w:lang w:val="en-US"/>
        </w:rPr>
      </w:pPr>
    </w:p>
    <w:p w:rsidR="00134B7B" w:rsidRDefault="00134B7B" w:rsidP="00134B7B">
      <w:pPr>
        <w:tabs>
          <w:tab w:val="left" w:pos="720"/>
        </w:tabs>
        <w:ind w:left="284"/>
        <w:rPr>
          <w:rFonts w:ascii="Garamond" w:hAnsi="Garamond" w:cs="Arial"/>
          <w:sz w:val="22"/>
          <w:szCs w:val="22"/>
          <w:lang w:val="en-US"/>
        </w:rPr>
      </w:pPr>
      <w:r w:rsidRPr="00C11832">
        <w:rPr>
          <w:rFonts w:ascii="Garamond" w:hAnsi="Garamond" w:cs="Arial"/>
          <w:sz w:val="22"/>
          <w:szCs w:val="22"/>
          <w:lang w:val="en-US"/>
        </w:rPr>
        <w:t xml:space="preserve">UK </w:t>
      </w:r>
      <w:proofErr w:type="spellStart"/>
      <w:r w:rsidRPr="00C11832">
        <w:rPr>
          <w:rFonts w:ascii="Garamond" w:hAnsi="Garamond" w:cs="Arial"/>
          <w:sz w:val="22"/>
          <w:szCs w:val="22"/>
          <w:lang w:val="en-US"/>
        </w:rPr>
        <w:t>Biobank</w:t>
      </w:r>
      <w:proofErr w:type="spellEnd"/>
      <w:r w:rsidRPr="00C11832">
        <w:rPr>
          <w:rFonts w:ascii="Garamond" w:hAnsi="Garamond" w:cs="Arial"/>
          <w:sz w:val="22"/>
          <w:szCs w:val="22"/>
          <w:lang w:val="en-US"/>
        </w:rPr>
        <w:t xml:space="preserve"> is a major national health resource with the aim of improving the prevention, diagnosis and treatment of a wide range of serious and life-threatening illnesses – including cancer, heart diseases, stroke, diabetes, arthritis, osteoporosis, eye disorders, depression and forms of dementia. UK </w:t>
      </w:r>
      <w:proofErr w:type="spellStart"/>
      <w:r w:rsidRPr="00C11832">
        <w:rPr>
          <w:rFonts w:ascii="Garamond" w:hAnsi="Garamond" w:cs="Arial"/>
          <w:sz w:val="22"/>
          <w:szCs w:val="22"/>
          <w:lang w:val="en-US"/>
        </w:rPr>
        <w:t>Biobank</w:t>
      </w:r>
      <w:proofErr w:type="spellEnd"/>
      <w:r w:rsidRPr="00C11832">
        <w:rPr>
          <w:rFonts w:ascii="Garamond" w:hAnsi="Garamond" w:cs="Arial"/>
          <w:sz w:val="22"/>
          <w:szCs w:val="22"/>
          <w:lang w:val="en-US"/>
        </w:rPr>
        <w:t xml:space="preserve"> recruited 500,000 people aged between 40-69 years in 2006-2010 from across the country to take part in this project. They have undergone measures, provided blood, urine and saliva samples for future analysis, </w:t>
      </w:r>
      <w:proofErr w:type="gramStart"/>
      <w:r w:rsidRPr="00C11832">
        <w:rPr>
          <w:rFonts w:ascii="Garamond" w:hAnsi="Garamond" w:cs="Arial"/>
          <w:sz w:val="22"/>
          <w:szCs w:val="22"/>
          <w:lang w:val="en-US"/>
        </w:rPr>
        <w:t>detailed</w:t>
      </w:r>
      <w:proofErr w:type="gramEnd"/>
      <w:r w:rsidRPr="00C11832">
        <w:rPr>
          <w:rFonts w:ascii="Garamond" w:hAnsi="Garamond" w:cs="Arial"/>
          <w:sz w:val="22"/>
          <w:szCs w:val="22"/>
          <w:lang w:val="en-US"/>
        </w:rPr>
        <w:t xml:space="preserve"> information about themselves and agreed to have their health followed. </w:t>
      </w:r>
    </w:p>
    <w:p w:rsidR="00134B7B" w:rsidRPr="00C11832" w:rsidRDefault="00134B7B" w:rsidP="00134B7B">
      <w:pPr>
        <w:tabs>
          <w:tab w:val="left" w:pos="720"/>
        </w:tabs>
        <w:ind w:left="284"/>
        <w:rPr>
          <w:rFonts w:ascii="Garamond" w:hAnsi="Garamond" w:cs="Arial"/>
          <w:sz w:val="22"/>
          <w:szCs w:val="22"/>
          <w:lang w:val="en-US"/>
        </w:rPr>
      </w:pPr>
    </w:p>
    <w:p w:rsidR="00FF71E8" w:rsidRDefault="00C11832" w:rsidP="00C11832">
      <w:pPr>
        <w:tabs>
          <w:tab w:val="left" w:pos="720"/>
        </w:tabs>
        <w:ind w:left="284"/>
        <w:rPr>
          <w:rFonts w:ascii="Garamond" w:hAnsi="Garamond" w:cs="Arial"/>
          <w:sz w:val="22"/>
          <w:szCs w:val="22"/>
          <w:lang w:val="en-US"/>
        </w:rPr>
      </w:pPr>
      <w:r w:rsidRPr="00C11832">
        <w:rPr>
          <w:rFonts w:ascii="Garamond" w:hAnsi="Garamond" w:cs="Arial"/>
          <w:sz w:val="22"/>
          <w:szCs w:val="22"/>
          <w:lang w:val="en-US"/>
        </w:rPr>
        <w:t xml:space="preserve">Despite the benefits that this collecting of data could bring to public health, there are far-reaching ethical considerations, including consent, confidentiality, </w:t>
      </w:r>
      <w:proofErr w:type="spellStart"/>
      <w:r w:rsidRPr="00C11832">
        <w:rPr>
          <w:rFonts w:ascii="Garamond" w:hAnsi="Garamond" w:cs="Arial"/>
          <w:sz w:val="22"/>
          <w:szCs w:val="22"/>
          <w:lang w:val="en-US"/>
        </w:rPr>
        <w:t>anonymisation</w:t>
      </w:r>
      <w:proofErr w:type="spellEnd"/>
      <w:r w:rsidRPr="00C11832">
        <w:rPr>
          <w:rFonts w:ascii="Garamond" w:hAnsi="Garamond" w:cs="Arial"/>
          <w:sz w:val="22"/>
          <w:szCs w:val="22"/>
          <w:lang w:val="en-US"/>
        </w:rPr>
        <w:t xml:space="preserve">, the stewardship of data and samples, appropriate access to information for commercial organisations, rules on usage and the sharing of data and findings. </w:t>
      </w:r>
      <w:r>
        <w:rPr>
          <w:rFonts w:ascii="Garamond" w:hAnsi="Garamond" w:cs="Arial"/>
          <w:sz w:val="22"/>
          <w:szCs w:val="22"/>
          <w:lang w:val="en-US"/>
        </w:rPr>
        <w:t>W</w:t>
      </w:r>
      <w:r w:rsidRPr="00C11832">
        <w:rPr>
          <w:rFonts w:ascii="Garamond" w:hAnsi="Garamond" w:cs="Arial"/>
          <w:sz w:val="22"/>
          <w:szCs w:val="22"/>
          <w:lang w:val="en-US"/>
        </w:rPr>
        <w:t>ith the current controversies surrounding the NHS ‘</w:t>
      </w:r>
      <w:proofErr w:type="spellStart"/>
      <w:r w:rsidRPr="00C11832">
        <w:rPr>
          <w:rFonts w:ascii="Garamond" w:hAnsi="Garamond" w:cs="Arial"/>
          <w:sz w:val="22"/>
          <w:szCs w:val="22"/>
          <w:lang w:val="en-US"/>
        </w:rPr>
        <w:t>care.data</w:t>
      </w:r>
      <w:proofErr w:type="spellEnd"/>
      <w:r w:rsidRPr="00C11832">
        <w:rPr>
          <w:rFonts w:ascii="Garamond" w:hAnsi="Garamond" w:cs="Arial"/>
          <w:sz w:val="22"/>
          <w:szCs w:val="22"/>
          <w:lang w:val="en-US"/>
        </w:rPr>
        <w:t xml:space="preserve">’ project, this is a timely topic, and will give an opportunity to address the delicate balance between big data and societal needs, the benefits versus the risks of sharing data, and what lessons can be learnt from the UK </w:t>
      </w:r>
      <w:proofErr w:type="spellStart"/>
      <w:r w:rsidRPr="00C11832">
        <w:rPr>
          <w:rFonts w:ascii="Garamond" w:hAnsi="Garamond" w:cs="Arial"/>
          <w:sz w:val="22"/>
          <w:szCs w:val="22"/>
          <w:lang w:val="en-US"/>
        </w:rPr>
        <w:t>Biobank</w:t>
      </w:r>
      <w:proofErr w:type="spellEnd"/>
      <w:r>
        <w:rPr>
          <w:rFonts w:ascii="Garamond" w:hAnsi="Garamond" w:cs="Arial"/>
          <w:sz w:val="22"/>
          <w:szCs w:val="22"/>
          <w:lang w:val="en-US"/>
        </w:rPr>
        <w:t xml:space="preserve">. </w:t>
      </w:r>
    </w:p>
    <w:p w:rsidR="00C11832" w:rsidRDefault="00C11832" w:rsidP="00C11832">
      <w:pPr>
        <w:tabs>
          <w:tab w:val="left" w:pos="720"/>
        </w:tabs>
        <w:ind w:left="284"/>
        <w:rPr>
          <w:rFonts w:ascii="Garamond" w:hAnsi="Garamond" w:cs="Arial"/>
          <w:sz w:val="22"/>
          <w:szCs w:val="22"/>
          <w:lang w:val="en-US"/>
        </w:rPr>
      </w:pPr>
    </w:p>
    <w:p w:rsidR="00C11832" w:rsidRDefault="00C11832">
      <w:pPr>
        <w:rPr>
          <w:rFonts w:ascii="Garamond" w:hAnsi="Garamond" w:cs="Arial"/>
          <w:b/>
          <w:i/>
          <w:sz w:val="22"/>
          <w:szCs w:val="22"/>
          <w:lang w:val="en-US"/>
        </w:rPr>
      </w:pPr>
    </w:p>
    <w:p w:rsidR="00C11832" w:rsidRDefault="00C11832" w:rsidP="00C11832">
      <w:pPr>
        <w:pStyle w:val="NormalWeb"/>
        <w:shd w:val="clear" w:color="auto" w:fill="FFFFFF"/>
        <w:spacing w:before="0" w:beforeAutospacing="0" w:after="0" w:afterAutospacing="0"/>
        <w:ind w:left="284" w:right="401"/>
        <w:rPr>
          <w:rFonts w:ascii="Garamond" w:hAnsi="Garamond" w:cs="Arial"/>
          <w:b/>
          <w:i/>
          <w:sz w:val="22"/>
          <w:szCs w:val="22"/>
          <w:lang w:val="en-US"/>
        </w:rPr>
      </w:pPr>
      <w:r w:rsidRPr="00FF71E8">
        <w:rPr>
          <w:rFonts w:ascii="Garamond" w:hAnsi="Garamond" w:cs="Arial"/>
          <w:b/>
          <w:i/>
          <w:sz w:val="22"/>
          <w:szCs w:val="22"/>
          <w:lang w:val="en-US"/>
        </w:rPr>
        <w:t xml:space="preserve">About </w:t>
      </w:r>
      <w:r>
        <w:rPr>
          <w:rFonts w:ascii="Garamond" w:hAnsi="Garamond" w:cs="Arial"/>
          <w:b/>
          <w:i/>
          <w:sz w:val="22"/>
          <w:szCs w:val="22"/>
          <w:lang w:val="en-US"/>
        </w:rPr>
        <w:t>Professor Sir Rory Collins</w:t>
      </w:r>
    </w:p>
    <w:p w:rsidR="00C11832" w:rsidRDefault="00C11832" w:rsidP="00C11832">
      <w:pPr>
        <w:tabs>
          <w:tab w:val="left" w:pos="720"/>
        </w:tabs>
        <w:ind w:left="284"/>
        <w:rPr>
          <w:rFonts w:ascii="Garamond" w:hAnsi="Garamond" w:cs="Arial"/>
          <w:sz w:val="22"/>
          <w:szCs w:val="22"/>
          <w:lang w:val="en-US"/>
        </w:rPr>
      </w:pPr>
    </w:p>
    <w:p w:rsidR="00C11832" w:rsidRPr="00C11832" w:rsidRDefault="00C11832" w:rsidP="00C11832">
      <w:pPr>
        <w:tabs>
          <w:tab w:val="left" w:pos="720"/>
        </w:tabs>
        <w:ind w:left="284"/>
        <w:rPr>
          <w:rFonts w:ascii="Garamond" w:hAnsi="Garamond" w:cs="Arial"/>
          <w:sz w:val="22"/>
          <w:szCs w:val="22"/>
          <w:lang w:val="en-US"/>
        </w:rPr>
      </w:pPr>
      <w:r w:rsidRPr="00C11832">
        <w:rPr>
          <w:rFonts w:ascii="Garamond" w:hAnsi="Garamond" w:cs="Arial"/>
          <w:sz w:val="22"/>
          <w:szCs w:val="22"/>
          <w:lang w:val="en-US"/>
        </w:rPr>
        <w:t>Professor Collins was appointed as an Honorary Fellow of the Faculty of Pharmaceutical Medicine in 2004. This appointment was made in recognition of Professor Collins’ outstanding contributions in the fields of pharmaceutical medicine and clinical trials. Since 198</w:t>
      </w:r>
      <w:r w:rsidR="00107E37">
        <w:rPr>
          <w:rFonts w:ascii="Garamond" w:hAnsi="Garamond" w:cs="Arial"/>
          <w:sz w:val="22"/>
          <w:szCs w:val="22"/>
          <w:lang w:val="en-US"/>
        </w:rPr>
        <w:t>6</w:t>
      </w:r>
      <w:r w:rsidRPr="00C11832">
        <w:rPr>
          <w:rFonts w:ascii="Garamond" w:hAnsi="Garamond" w:cs="Arial"/>
          <w:sz w:val="22"/>
          <w:szCs w:val="22"/>
          <w:lang w:val="en-US"/>
        </w:rPr>
        <w:t>, Professor Collins has also been co-director of Oxford University's Clinical Trial Service Unit and Epidemiological Studies Unit (</w:t>
      </w:r>
      <w:hyperlink r:id="rId11" w:history="1">
        <w:r w:rsidRPr="00C11832">
          <w:rPr>
            <w:rFonts w:ascii="Garamond" w:hAnsi="Garamond" w:cs="Arial"/>
            <w:lang w:val="en-US"/>
          </w:rPr>
          <w:t>https://www.ctsu.ox.ac.uk/</w:t>
        </w:r>
      </w:hyperlink>
      <w:r w:rsidRPr="00C11832">
        <w:rPr>
          <w:rFonts w:ascii="Garamond" w:hAnsi="Garamond" w:cs="Arial"/>
          <w:sz w:val="22"/>
          <w:szCs w:val="22"/>
          <w:lang w:val="en-US"/>
        </w:rPr>
        <w:t>). In 1996, he was appointed Professor of Medicine and Epidemiology at Oxford, supported by the British Heart Foundation. He was knighted in 2011 for his services to science.  In 2013, he brought together the epidemiological and related research groups at Oxford University into the new Nuffield Department of Population Health, which he heads.</w:t>
      </w:r>
    </w:p>
    <w:p w:rsidR="00C11832" w:rsidRDefault="00C11832" w:rsidP="00C11832">
      <w:pPr>
        <w:tabs>
          <w:tab w:val="left" w:pos="720"/>
        </w:tabs>
        <w:ind w:left="284"/>
        <w:rPr>
          <w:rFonts w:ascii="Garamond" w:hAnsi="Garamond" w:cs="Arial"/>
          <w:sz w:val="22"/>
          <w:szCs w:val="22"/>
          <w:lang w:val="en-US"/>
        </w:rPr>
      </w:pPr>
    </w:p>
    <w:p w:rsidR="00D477FE" w:rsidRDefault="00D477FE" w:rsidP="00C11832">
      <w:pPr>
        <w:tabs>
          <w:tab w:val="left" w:pos="720"/>
        </w:tabs>
        <w:ind w:left="284"/>
        <w:rPr>
          <w:rFonts w:ascii="Garamond" w:hAnsi="Garamond" w:cs="Arial"/>
          <w:sz w:val="22"/>
          <w:szCs w:val="22"/>
          <w:lang w:val="en-US"/>
        </w:rPr>
      </w:pPr>
    </w:p>
    <w:p w:rsidR="00D477FE" w:rsidRDefault="00D477FE" w:rsidP="00C11832">
      <w:pPr>
        <w:tabs>
          <w:tab w:val="left" w:pos="720"/>
        </w:tabs>
        <w:ind w:left="284"/>
        <w:rPr>
          <w:rFonts w:ascii="Garamond" w:hAnsi="Garamond" w:cs="Arial"/>
          <w:sz w:val="22"/>
          <w:szCs w:val="22"/>
          <w:lang w:val="en-US"/>
        </w:rPr>
      </w:pPr>
    </w:p>
    <w:p w:rsidR="00D477FE" w:rsidRDefault="00D477FE" w:rsidP="00C11832">
      <w:pPr>
        <w:tabs>
          <w:tab w:val="left" w:pos="720"/>
        </w:tabs>
        <w:ind w:left="284"/>
        <w:rPr>
          <w:rFonts w:ascii="Garamond" w:hAnsi="Garamond" w:cs="Arial"/>
          <w:sz w:val="22"/>
          <w:szCs w:val="22"/>
          <w:lang w:val="en-US"/>
        </w:rPr>
      </w:pPr>
    </w:p>
    <w:p w:rsidR="00C11832" w:rsidRPr="00C11832" w:rsidRDefault="00C11832" w:rsidP="00C11832">
      <w:pPr>
        <w:tabs>
          <w:tab w:val="left" w:pos="720"/>
        </w:tabs>
        <w:ind w:left="284"/>
        <w:rPr>
          <w:rFonts w:ascii="Garamond" w:hAnsi="Garamond" w:cs="Arial"/>
          <w:sz w:val="22"/>
          <w:szCs w:val="22"/>
          <w:lang w:val="en-US"/>
        </w:rPr>
      </w:pPr>
      <w:r w:rsidRPr="00C11832">
        <w:rPr>
          <w:rFonts w:ascii="Garamond" w:hAnsi="Garamond" w:cs="Arial"/>
          <w:sz w:val="22"/>
          <w:szCs w:val="22"/>
          <w:lang w:val="en-US"/>
        </w:rPr>
        <w:t xml:space="preserve">His work in the establishment of large-scale epidemiological studies of the causes, prevention and treatment of heart attacks, other vascular disease and cancer, and developing approaches to the combination of results from related studies or ‘meta-analyses’ have established him as one of the foremost clinical </w:t>
      </w:r>
      <w:proofErr w:type="spellStart"/>
      <w:r w:rsidRPr="00C11832">
        <w:rPr>
          <w:rFonts w:ascii="Garamond" w:hAnsi="Garamond" w:cs="Arial"/>
          <w:sz w:val="22"/>
          <w:szCs w:val="22"/>
          <w:lang w:val="en-US"/>
        </w:rPr>
        <w:t>trialists</w:t>
      </w:r>
      <w:proofErr w:type="spellEnd"/>
      <w:r w:rsidRPr="00C11832">
        <w:rPr>
          <w:rFonts w:ascii="Garamond" w:hAnsi="Garamond" w:cs="Arial"/>
          <w:sz w:val="22"/>
          <w:szCs w:val="22"/>
          <w:lang w:val="en-US"/>
        </w:rPr>
        <w:t xml:space="preserve"> alive today. Professor Collins’ innovative development and leadership of the International Studies of Infarct Survival (ISIS clinical trials) – four randomized controlled trials of several drugs for treating suspected acute myocardial infarction, involving more than 134,000 patients from over 20 countries between 1981 and 1993 – has proved particularly influential. Professor Collins has also performed a number of notable meta-analyses</w:t>
      </w:r>
      <w:r w:rsidR="00107E37">
        <w:rPr>
          <w:rFonts w:ascii="Garamond" w:hAnsi="Garamond" w:cs="Arial"/>
          <w:sz w:val="22"/>
          <w:szCs w:val="22"/>
          <w:lang w:val="en-US"/>
        </w:rPr>
        <w:t xml:space="preserve"> which</w:t>
      </w:r>
      <w:r w:rsidRPr="00C11832">
        <w:rPr>
          <w:rFonts w:ascii="Garamond" w:hAnsi="Garamond" w:cs="Arial"/>
          <w:sz w:val="22"/>
          <w:szCs w:val="22"/>
          <w:lang w:val="en-US"/>
        </w:rPr>
        <w:t xml:space="preserve"> include those of anti-platelet therapy, </w:t>
      </w:r>
      <w:proofErr w:type="spellStart"/>
      <w:r w:rsidRPr="00C11832">
        <w:rPr>
          <w:rFonts w:ascii="Garamond" w:hAnsi="Garamond" w:cs="Arial"/>
          <w:sz w:val="22"/>
          <w:szCs w:val="22"/>
          <w:lang w:val="en-US"/>
        </w:rPr>
        <w:t>fibrinolytic</w:t>
      </w:r>
      <w:proofErr w:type="spellEnd"/>
      <w:r w:rsidRPr="00C11832">
        <w:rPr>
          <w:rFonts w:ascii="Garamond" w:hAnsi="Garamond" w:cs="Arial"/>
          <w:sz w:val="22"/>
          <w:szCs w:val="22"/>
          <w:lang w:val="en-US"/>
        </w:rPr>
        <w:t xml:space="preserve"> therapy </w:t>
      </w:r>
      <w:r w:rsidR="00134B7B">
        <w:rPr>
          <w:rFonts w:ascii="Garamond" w:hAnsi="Garamond" w:cs="Arial"/>
          <w:sz w:val="22"/>
          <w:szCs w:val="22"/>
          <w:lang w:val="en-US"/>
        </w:rPr>
        <w:t xml:space="preserve">and cholesterol-lowering therapy </w:t>
      </w:r>
      <w:r w:rsidRPr="00C11832">
        <w:rPr>
          <w:rFonts w:ascii="Garamond" w:hAnsi="Garamond" w:cs="Arial"/>
          <w:sz w:val="22"/>
          <w:szCs w:val="22"/>
          <w:lang w:val="en-US"/>
        </w:rPr>
        <w:t>and, in collaboration with others, blood pressure epidemiology and trials.</w:t>
      </w:r>
    </w:p>
    <w:p w:rsidR="00FF71E8" w:rsidRPr="00C11832" w:rsidRDefault="00FF71E8" w:rsidP="00C11832">
      <w:pPr>
        <w:ind w:left="284" w:right="401"/>
        <w:rPr>
          <w:rFonts w:ascii="Garamond" w:hAnsi="Garamond" w:cs="Arial"/>
          <w:sz w:val="22"/>
          <w:szCs w:val="22"/>
          <w:lang w:val="en-US"/>
        </w:rPr>
      </w:pPr>
    </w:p>
    <w:p w:rsidR="00FF71E8" w:rsidRDefault="00FF71E8" w:rsidP="00FF71E8">
      <w:pPr>
        <w:pStyle w:val="NormalWeb"/>
        <w:shd w:val="clear" w:color="auto" w:fill="FFFFFF"/>
        <w:spacing w:before="0" w:beforeAutospacing="0" w:after="0" w:afterAutospacing="0"/>
        <w:ind w:left="284" w:right="401"/>
        <w:rPr>
          <w:rFonts w:ascii="Garamond" w:hAnsi="Garamond" w:cs="Arial"/>
          <w:b/>
          <w:i/>
          <w:sz w:val="22"/>
          <w:szCs w:val="22"/>
          <w:lang w:val="en-US"/>
        </w:rPr>
      </w:pPr>
    </w:p>
    <w:p w:rsidR="00FF71E8" w:rsidRPr="00FF71E8" w:rsidRDefault="00FF71E8" w:rsidP="00FF71E8">
      <w:pPr>
        <w:pStyle w:val="NormalWeb"/>
        <w:shd w:val="clear" w:color="auto" w:fill="FFFFFF"/>
        <w:spacing w:before="0" w:beforeAutospacing="0" w:after="0" w:afterAutospacing="0"/>
        <w:ind w:left="284" w:right="401"/>
        <w:rPr>
          <w:rFonts w:ascii="Garamond" w:hAnsi="Garamond" w:cs="Arial"/>
          <w:b/>
          <w:i/>
          <w:sz w:val="22"/>
          <w:szCs w:val="22"/>
          <w:lang w:val="en-US"/>
        </w:rPr>
      </w:pPr>
      <w:r w:rsidRPr="00FF71E8">
        <w:rPr>
          <w:rFonts w:ascii="Garamond" w:hAnsi="Garamond" w:cs="Arial"/>
          <w:b/>
          <w:i/>
          <w:sz w:val="22"/>
          <w:szCs w:val="22"/>
          <w:lang w:val="en-US"/>
        </w:rPr>
        <w:t>About the Faculty of Pharmaceutical Medicine</w:t>
      </w:r>
    </w:p>
    <w:p w:rsidR="00FF71E8" w:rsidRPr="00FF71E8" w:rsidRDefault="00FF71E8" w:rsidP="00FF71E8">
      <w:pPr>
        <w:pStyle w:val="NormalWeb"/>
        <w:shd w:val="clear" w:color="auto" w:fill="FFFFFF"/>
        <w:spacing w:before="0" w:beforeAutospacing="0" w:after="0" w:afterAutospacing="0"/>
        <w:ind w:left="284" w:right="401"/>
        <w:rPr>
          <w:rFonts w:ascii="Garamond" w:hAnsi="Garamond" w:cs="Arial"/>
          <w:sz w:val="22"/>
          <w:szCs w:val="22"/>
          <w:lang w:val="en-US"/>
        </w:rPr>
      </w:pPr>
    </w:p>
    <w:p w:rsidR="00FF71E8" w:rsidRPr="00FF71E8" w:rsidRDefault="00FF71E8" w:rsidP="00FF71E8">
      <w:pPr>
        <w:pStyle w:val="NormalWeb"/>
        <w:shd w:val="clear" w:color="auto" w:fill="FFFFFF"/>
        <w:spacing w:before="0" w:beforeAutospacing="0" w:after="0" w:afterAutospacing="0"/>
        <w:ind w:left="284" w:right="401"/>
        <w:rPr>
          <w:rFonts w:ascii="Garamond" w:hAnsi="Garamond" w:cs="Arial"/>
          <w:sz w:val="22"/>
          <w:szCs w:val="22"/>
          <w:lang w:val="en-US"/>
        </w:rPr>
      </w:pPr>
      <w:r w:rsidRPr="00FF71E8">
        <w:rPr>
          <w:rFonts w:ascii="Garamond" w:hAnsi="Garamond" w:cs="Arial"/>
          <w:sz w:val="22"/>
          <w:szCs w:val="22"/>
          <w:lang w:val="en-US"/>
        </w:rPr>
        <w:t xml:space="preserve">The Faculty of Pharmaceutical Medicine (FPM) is a professional membership </w:t>
      </w:r>
      <w:proofErr w:type="spellStart"/>
      <w:r w:rsidRPr="00FF71E8">
        <w:rPr>
          <w:rFonts w:ascii="Garamond" w:hAnsi="Garamond" w:cs="Arial"/>
          <w:sz w:val="22"/>
          <w:szCs w:val="22"/>
          <w:lang w:val="en-US"/>
        </w:rPr>
        <w:t>organisation</w:t>
      </w:r>
      <w:proofErr w:type="spellEnd"/>
      <w:r w:rsidRPr="00FF71E8">
        <w:rPr>
          <w:rFonts w:ascii="Garamond" w:hAnsi="Garamond" w:cs="Arial"/>
          <w:sz w:val="22"/>
          <w:szCs w:val="22"/>
          <w:lang w:val="en-US"/>
        </w:rPr>
        <w:t xml:space="preserve"> and standard-setting body, with 1,500 members, who are </w:t>
      </w:r>
      <w:proofErr w:type="spellStart"/>
      <w:r w:rsidRPr="00FF71E8">
        <w:rPr>
          <w:rFonts w:ascii="Garamond" w:hAnsi="Garamond" w:cs="Arial"/>
          <w:sz w:val="22"/>
          <w:szCs w:val="22"/>
          <w:lang w:val="en-US"/>
        </w:rPr>
        <w:t>practising</w:t>
      </w:r>
      <w:proofErr w:type="spellEnd"/>
      <w:r w:rsidRPr="00FF71E8">
        <w:rPr>
          <w:rFonts w:ascii="Garamond" w:hAnsi="Garamond" w:cs="Arial"/>
          <w:sz w:val="22"/>
          <w:szCs w:val="22"/>
          <w:lang w:val="en-US"/>
        </w:rPr>
        <w:t xml:space="preserve"> or retired pharmaceutical physicians or those with a professional interest in the specialty. Pharmaceutical physicians work in the pharmaceutical industry, drug regulatory authorities and contract research organisations, and also as independent consultants.</w:t>
      </w:r>
      <w:r w:rsidR="00C11832">
        <w:rPr>
          <w:rFonts w:ascii="Garamond" w:hAnsi="Garamond" w:cs="Arial"/>
          <w:sz w:val="22"/>
          <w:szCs w:val="22"/>
          <w:lang w:val="en-US"/>
        </w:rPr>
        <w:t xml:space="preserve"> </w:t>
      </w:r>
      <w:r w:rsidRPr="00FF71E8">
        <w:rPr>
          <w:rFonts w:ascii="Garamond" w:hAnsi="Garamond" w:cs="Arial"/>
          <w:sz w:val="22"/>
          <w:szCs w:val="22"/>
          <w:lang w:val="en-US"/>
        </w:rPr>
        <w:t>Founded in 1989, we are a Faculty of the Royal Colleges of Physicians of the UK. The FPM is a registered charity and therefore ultimately exists for the benefit of patients and the public. Charity number 1130573.</w:t>
      </w:r>
      <w:r w:rsidR="00C11832">
        <w:rPr>
          <w:rFonts w:ascii="Garamond" w:hAnsi="Garamond" w:cs="Arial"/>
          <w:sz w:val="22"/>
          <w:szCs w:val="22"/>
          <w:lang w:val="en-US"/>
        </w:rPr>
        <w:t xml:space="preserve"> </w:t>
      </w:r>
      <w:r w:rsidRPr="00FF71E8">
        <w:rPr>
          <w:rFonts w:ascii="Garamond" w:hAnsi="Garamond" w:cs="Arial"/>
          <w:sz w:val="22"/>
          <w:szCs w:val="22"/>
          <w:lang w:val="en-US"/>
        </w:rPr>
        <w:t>Our mission is to advance the science and practice of pharmaceutical medicine by working to develop and maintain competence, ethics and integrity and the highest professional standards in the specialty for the benefit of the public.</w:t>
      </w:r>
    </w:p>
    <w:p w:rsidR="00FF71E8" w:rsidRPr="00FF71E8" w:rsidRDefault="00FF71E8" w:rsidP="00FF71E8">
      <w:pPr>
        <w:pStyle w:val="NormalWeb"/>
        <w:shd w:val="clear" w:color="auto" w:fill="FFFFFF"/>
        <w:spacing w:before="0" w:beforeAutospacing="0" w:after="0" w:afterAutospacing="0"/>
        <w:ind w:left="284" w:right="401"/>
        <w:rPr>
          <w:rFonts w:ascii="Garamond" w:hAnsi="Garamond" w:cs="Arial"/>
          <w:sz w:val="22"/>
          <w:szCs w:val="22"/>
          <w:lang w:val="en-US"/>
        </w:rPr>
      </w:pPr>
    </w:p>
    <w:p w:rsidR="00A34732" w:rsidRDefault="00FF71E8" w:rsidP="0084516F">
      <w:pPr>
        <w:pStyle w:val="NormalWeb"/>
        <w:shd w:val="clear" w:color="auto" w:fill="FFFFFF"/>
        <w:spacing w:before="0" w:beforeAutospacing="0" w:after="0" w:afterAutospacing="0"/>
        <w:ind w:left="284" w:right="401"/>
        <w:rPr>
          <w:rFonts w:ascii="Garamond" w:hAnsi="Garamond" w:cs="Arial"/>
          <w:sz w:val="22"/>
          <w:szCs w:val="22"/>
          <w:lang w:val="en-US"/>
        </w:rPr>
      </w:pPr>
      <w:r w:rsidRPr="00FF71E8">
        <w:rPr>
          <w:rFonts w:ascii="Garamond" w:hAnsi="Garamond" w:cs="Arial"/>
          <w:sz w:val="22"/>
          <w:szCs w:val="22"/>
          <w:lang w:val="en-US"/>
        </w:rPr>
        <w:t>Pharmaceutical medicine was recognized by the GMC as a full medical specialty in 2002. FPM coordinates Pharmaceutical Medicine Specialty Training (PMST), which can be undertaken after ST2 level. PMST leads to specialist registration with the GMC.</w:t>
      </w:r>
    </w:p>
    <w:p w:rsidR="0084516F" w:rsidRDefault="0084516F" w:rsidP="0084516F">
      <w:pPr>
        <w:pStyle w:val="NormalWeb"/>
        <w:shd w:val="clear" w:color="auto" w:fill="FFFFFF"/>
        <w:spacing w:before="0" w:beforeAutospacing="0" w:after="0" w:afterAutospacing="0"/>
        <w:ind w:left="284" w:right="401"/>
        <w:rPr>
          <w:rFonts w:ascii="Garamond" w:hAnsi="Garamond" w:cs="Arial"/>
          <w:sz w:val="22"/>
          <w:szCs w:val="22"/>
          <w:lang w:val="en-US"/>
        </w:rPr>
      </w:pPr>
    </w:p>
    <w:p w:rsidR="00C11832" w:rsidRPr="00FF71E8" w:rsidRDefault="00C11832" w:rsidP="00C11832">
      <w:pPr>
        <w:pStyle w:val="NormalWeb"/>
        <w:shd w:val="clear" w:color="auto" w:fill="FFFFFF"/>
        <w:spacing w:before="0" w:beforeAutospacing="0" w:after="0" w:afterAutospacing="0"/>
        <w:ind w:left="284" w:right="401"/>
        <w:rPr>
          <w:rFonts w:ascii="Garamond" w:hAnsi="Garamond" w:cs="Arial"/>
          <w:sz w:val="22"/>
          <w:szCs w:val="22"/>
          <w:lang w:val="en-US"/>
        </w:rPr>
      </w:pPr>
      <w:r w:rsidRPr="00FF71E8">
        <w:rPr>
          <w:rFonts w:ascii="Garamond" w:hAnsi="Garamond" w:cs="Arial"/>
          <w:sz w:val="22"/>
          <w:szCs w:val="22"/>
          <w:lang w:val="en-US"/>
        </w:rPr>
        <w:t xml:space="preserve">Throughout 2014 the FPM has been celebrating its anniversary with a series of special projects and events designed to reflect on the development of pharmaceutical medicine over the past 25 years and look to the future of medicines development. The UK </w:t>
      </w:r>
      <w:proofErr w:type="spellStart"/>
      <w:r w:rsidRPr="00FF71E8">
        <w:rPr>
          <w:rFonts w:ascii="Garamond" w:hAnsi="Garamond" w:cs="Arial"/>
          <w:sz w:val="22"/>
          <w:szCs w:val="22"/>
          <w:lang w:val="en-US"/>
        </w:rPr>
        <w:t>Biobank</w:t>
      </w:r>
      <w:proofErr w:type="spellEnd"/>
      <w:r w:rsidRPr="00FF71E8">
        <w:rPr>
          <w:rFonts w:ascii="Garamond" w:hAnsi="Garamond" w:cs="Arial"/>
          <w:sz w:val="22"/>
          <w:szCs w:val="22"/>
          <w:lang w:val="en-US"/>
        </w:rPr>
        <w:t xml:space="preserve"> is just one example of the ways in which the science of pharmaceutical medicine is developing.</w:t>
      </w:r>
    </w:p>
    <w:p w:rsidR="0084516F" w:rsidRDefault="0084516F" w:rsidP="0084516F">
      <w:pPr>
        <w:spacing w:after="200"/>
        <w:ind w:right="401" w:firstLine="284"/>
        <w:rPr>
          <w:rFonts w:ascii="Garamond" w:hAnsi="Garamond" w:cs="Arial"/>
          <w:sz w:val="22"/>
          <w:szCs w:val="22"/>
          <w:lang w:val="en-US"/>
        </w:rPr>
      </w:pPr>
    </w:p>
    <w:p w:rsidR="0084516F" w:rsidRDefault="0084516F" w:rsidP="0084516F">
      <w:pPr>
        <w:spacing w:after="200"/>
        <w:ind w:right="401" w:firstLine="284"/>
        <w:rPr>
          <w:rFonts w:ascii="Garamond" w:hAnsi="Garamond" w:cs="Arial"/>
          <w:sz w:val="22"/>
          <w:szCs w:val="22"/>
          <w:lang w:val="en-US"/>
        </w:rPr>
      </w:pPr>
      <w:r>
        <w:rPr>
          <w:rFonts w:ascii="Garamond" w:hAnsi="Garamond" w:cs="Arial"/>
          <w:sz w:val="22"/>
          <w:szCs w:val="22"/>
          <w:lang w:val="en-US"/>
        </w:rPr>
        <w:t>To find out more go to the FPM website – www.fpm.org.uk</w:t>
      </w:r>
    </w:p>
    <w:p w:rsidR="0084516F" w:rsidRPr="00FF71E8" w:rsidRDefault="0084516F" w:rsidP="0084516F">
      <w:pPr>
        <w:spacing w:after="200"/>
        <w:ind w:right="401" w:firstLine="284"/>
        <w:rPr>
          <w:rFonts w:ascii="Garamond" w:hAnsi="Garamond" w:cs="Arial"/>
          <w:sz w:val="22"/>
          <w:szCs w:val="22"/>
          <w:lang w:val="en-US"/>
        </w:rPr>
      </w:pPr>
      <w:r>
        <w:rPr>
          <w:rFonts w:ascii="Garamond" w:hAnsi="Garamond" w:cs="Arial"/>
          <w:sz w:val="22"/>
          <w:szCs w:val="22"/>
          <w:lang w:val="en-US"/>
        </w:rPr>
        <w:t>Follow the FPM on Twitter – @</w:t>
      </w:r>
      <w:proofErr w:type="spellStart"/>
      <w:r>
        <w:rPr>
          <w:rFonts w:ascii="Garamond" w:hAnsi="Garamond" w:cs="Arial"/>
          <w:sz w:val="22"/>
          <w:szCs w:val="22"/>
          <w:lang w:val="en-US"/>
        </w:rPr>
        <w:t>FacultyPharmMed</w:t>
      </w:r>
      <w:proofErr w:type="spellEnd"/>
    </w:p>
    <w:p w:rsidR="00A34732" w:rsidRPr="00A34732" w:rsidRDefault="00A34732" w:rsidP="00FF71E8">
      <w:pPr>
        <w:spacing w:after="200"/>
        <w:ind w:left="284" w:right="401"/>
        <w:jc w:val="right"/>
        <w:rPr>
          <w:rFonts w:ascii="Garamond" w:hAnsi="Garamond" w:cs="Arial"/>
          <w:sz w:val="22"/>
          <w:szCs w:val="22"/>
        </w:rPr>
      </w:pPr>
      <w:r w:rsidRPr="00FF71E8">
        <w:rPr>
          <w:rFonts w:ascii="Garamond" w:hAnsi="Garamond" w:cs="Arial"/>
          <w:sz w:val="22"/>
          <w:szCs w:val="22"/>
          <w:lang w:val="en-US"/>
        </w:rPr>
        <w:t xml:space="preserve">                                                                                             </w:t>
      </w:r>
      <w:r>
        <w:rPr>
          <w:rFonts w:ascii="Garamond" w:hAnsi="Garamond" w:cs="Arial"/>
          <w:sz w:val="22"/>
          <w:szCs w:val="22"/>
        </w:rPr>
        <w:t xml:space="preserve">                      </w:t>
      </w:r>
      <w:r w:rsidR="00C11832">
        <w:rPr>
          <w:rFonts w:ascii="Garamond" w:hAnsi="Garamond" w:cs="Arial"/>
          <w:sz w:val="22"/>
          <w:szCs w:val="22"/>
        </w:rPr>
        <w:t xml:space="preserve"> </w:t>
      </w:r>
    </w:p>
    <w:sectPr w:rsidR="00A34732" w:rsidRPr="00A34732" w:rsidSect="00A34732">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33E" w:rsidRDefault="00B0533E" w:rsidP="005A2AD3">
      <w:r>
        <w:separator/>
      </w:r>
    </w:p>
  </w:endnote>
  <w:endnote w:type="continuationSeparator" w:id="0">
    <w:p w:rsidR="00B0533E" w:rsidRDefault="00B0533E" w:rsidP="005A2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jan Pro">
    <w:altName w:val="Georgia"/>
    <w:panose1 w:val="02020502050506020301"/>
    <w:charset w:val="00"/>
    <w:family w:val="roman"/>
    <w:notTrueType/>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AD3" w:rsidRDefault="005A2AD3">
    <w:pPr>
      <w:pStyle w:val="Footer"/>
      <w:jc w:val="center"/>
    </w:pPr>
    <w:r>
      <w:t xml:space="preserve">Page </w:t>
    </w:r>
    <w:r w:rsidR="00074DB9">
      <w:fldChar w:fldCharType="begin"/>
    </w:r>
    <w:r>
      <w:instrText xml:space="preserve"> PAGE   \* MERGEFORMAT </w:instrText>
    </w:r>
    <w:r w:rsidR="00074DB9">
      <w:fldChar w:fldCharType="separate"/>
    </w:r>
    <w:r w:rsidR="00C0664B">
      <w:rPr>
        <w:noProof/>
      </w:rPr>
      <w:t>2</w:t>
    </w:r>
    <w:r w:rsidR="00074DB9">
      <w:rPr>
        <w:noProof/>
      </w:rPr>
      <w:fldChar w:fldCharType="end"/>
    </w:r>
  </w:p>
  <w:p w:rsidR="005A2AD3" w:rsidRDefault="005A2A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33E" w:rsidRDefault="00B0533E" w:rsidP="005A2AD3">
      <w:r>
        <w:separator/>
      </w:r>
    </w:p>
  </w:footnote>
  <w:footnote w:type="continuationSeparator" w:id="0">
    <w:p w:rsidR="00B0533E" w:rsidRDefault="00B0533E" w:rsidP="005A2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A5456"/>
    <w:multiLevelType w:val="hybridMultilevel"/>
    <w:tmpl w:val="4A586166"/>
    <w:lvl w:ilvl="0" w:tplc="FFBA1BB6">
      <w:start w:val="1"/>
      <w:numFmt w:val="bullet"/>
      <w:lvlText w:val="•"/>
      <w:lvlJc w:val="left"/>
      <w:pPr>
        <w:tabs>
          <w:tab w:val="num" w:pos="720"/>
        </w:tabs>
        <w:ind w:left="720" w:hanging="360"/>
      </w:pPr>
      <w:rPr>
        <w:rFonts w:ascii="Arial" w:hAnsi="Arial" w:hint="default"/>
      </w:rPr>
    </w:lvl>
    <w:lvl w:ilvl="1" w:tplc="5E80F30A" w:tentative="1">
      <w:start w:val="1"/>
      <w:numFmt w:val="bullet"/>
      <w:lvlText w:val="•"/>
      <w:lvlJc w:val="left"/>
      <w:pPr>
        <w:tabs>
          <w:tab w:val="num" w:pos="1440"/>
        </w:tabs>
        <w:ind w:left="1440" w:hanging="360"/>
      </w:pPr>
      <w:rPr>
        <w:rFonts w:ascii="Arial" w:hAnsi="Arial" w:hint="default"/>
      </w:rPr>
    </w:lvl>
    <w:lvl w:ilvl="2" w:tplc="5D2A8112" w:tentative="1">
      <w:start w:val="1"/>
      <w:numFmt w:val="bullet"/>
      <w:lvlText w:val="•"/>
      <w:lvlJc w:val="left"/>
      <w:pPr>
        <w:tabs>
          <w:tab w:val="num" w:pos="2160"/>
        </w:tabs>
        <w:ind w:left="2160" w:hanging="360"/>
      </w:pPr>
      <w:rPr>
        <w:rFonts w:ascii="Arial" w:hAnsi="Arial" w:hint="default"/>
      </w:rPr>
    </w:lvl>
    <w:lvl w:ilvl="3" w:tplc="0C6284EC" w:tentative="1">
      <w:start w:val="1"/>
      <w:numFmt w:val="bullet"/>
      <w:lvlText w:val="•"/>
      <w:lvlJc w:val="left"/>
      <w:pPr>
        <w:tabs>
          <w:tab w:val="num" w:pos="2880"/>
        </w:tabs>
        <w:ind w:left="2880" w:hanging="360"/>
      </w:pPr>
      <w:rPr>
        <w:rFonts w:ascii="Arial" w:hAnsi="Arial" w:hint="default"/>
      </w:rPr>
    </w:lvl>
    <w:lvl w:ilvl="4" w:tplc="C8201930" w:tentative="1">
      <w:start w:val="1"/>
      <w:numFmt w:val="bullet"/>
      <w:lvlText w:val="•"/>
      <w:lvlJc w:val="left"/>
      <w:pPr>
        <w:tabs>
          <w:tab w:val="num" w:pos="3600"/>
        </w:tabs>
        <w:ind w:left="3600" w:hanging="360"/>
      </w:pPr>
      <w:rPr>
        <w:rFonts w:ascii="Arial" w:hAnsi="Arial" w:hint="default"/>
      </w:rPr>
    </w:lvl>
    <w:lvl w:ilvl="5" w:tplc="90DE0E4A" w:tentative="1">
      <w:start w:val="1"/>
      <w:numFmt w:val="bullet"/>
      <w:lvlText w:val="•"/>
      <w:lvlJc w:val="left"/>
      <w:pPr>
        <w:tabs>
          <w:tab w:val="num" w:pos="4320"/>
        </w:tabs>
        <w:ind w:left="4320" w:hanging="360"/>
      </w:pPr>
      <w:rPr>
        <w:rFonts w:ascii="Arial" w:hAnsi="Arial" w:hint="default"/>
      </w:rPr>
    </w:lvl>
    <w:lvl w:ilvl="6" w:tplc="70B0ABB0" w:tentative="1">
      <w:start w:val="1"/>
      <w:numFmt w:val="bullet"/>
      <w:lvlText w:val="•"/>
      <w:lvlJc w:val="left"/>
      <w:pPr>
        <w:tabs>
          <w:tab w:val="num" w:pos="5040"/>
        </w:tabs>
        <w:ind w:left="5040" w:hanging="360"/>
      </w:pPr>
      <w:rPr>
        <w:rFonts w:ascii="Arial" w:hAnsi="Arial" w:hint="default"/>
      </w:rPr>
    </w:lvl>
    <w:lvl w:ilvl="7" w:tplc="F2D2FBF4" w:tentative="1">
      <w:start w:val="1"/>
      <w:numFmt w:val="bullet"/>
      <w:lvlText w:val="•"/>
      <w:lvlJc w:val="left"/>
      <w:pPr>
        <w:tabs>
          <w:tab w:val="num" w:pos="5760"/>
        </w:tabs>
        <w:ind w:left="5760" w:hanging="360"/>
      </w:pPr>
      <w:rPr>
        <w:rFonts w:ascii="Arial" w:hAnsi="Arial" w:hint="default"/>
      </w:rPr>
    </w:lvl>
    <w:lvl w:ilvl="8" w:tplc="81E82DBE" w:tentative="1">
      <w:start w:val="1"/>
      <w:numFmt w:val="bullet"/>
      <w:lvlText w:val="•"/>
      <w:lvlJc w:val="left"/>
      <w:pPr>
        <w:tabs>
          <w:tab w:val="num" w:pos="6480"/>
        </w:tabs>
        <w:ind w:left="6480" w:hanging="360"/>
      </w:pPr>
      <w:rPr>
        <w:rFonts w:ascii="Arial" w:hAnsi="Arial" w:hint="default"/>
      </w:rPr>
    </w:lvl>
  </w:abstractNum>
  <w:abstractNum w:abstractNumId="1">
    <w:nsid w:val="274D6B22"/>
    <w:multiLevelType w:val="hybridMultilevel"/>
    <w:tmpl w:val="E56C0D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F076885"/>
    <w:multiLevelType w:val="hybridMultilevel"/>
    <w:tmpl w:val="23C6E09C"/>
    <w:lvl w:ilvl="0" w:tplc="4C28006E">
      <w:start w:val="1"/>
      <w:numFmt w:val="bullet"/>
      <w:lvlText w:val="•"/>
      <w:lvlJc w:val="left"/>
      <w:pPr>
        <w:tabs>
          <w:tab w:val="num" w:pos="720"/>
        </w:tabs>
        <w:ind w:left="720" w:hanging="360"/>
      </w:pPr>
      <w:rPr>
        <w:rFonts w:ascii="Arial" w:hAnsi="Arial" w:hint="default"/>
      </w:rPr>
    </w:lvl>
    <w:lvl w:ilvl="1" w:tplc="C5FE12D8" w:tentative="1">
      <w:start w:val="1"/>
      <w:numFmt w:val="bullet"/>
      <w:lvlText w:val="•"/>
      <w:lvlJc w:val="left"/>
      <w:pPr>
        <w:tabs>
          <w:tab w:val="num" w:pos="1440"/>
        </w:tabs>
        <w:ind w:left="1440" w:hanging="360"/>
      </w:pPr>
      <w:rPr>
        <w:rFonts w:ascii="Arial" w:hAnsi="Arial" w:hint="default"/>
      </w:rPr>
    </w:lvl>
    <w:lvl w:ilvl="2" w:tplc="290073F0" w:tentative="1">
      <w:start w:val="1"/>
      <w:numFmt w:val="bullet"/>
      <w:lvlText w:val="•"/>
      <w:lvlJc w:val="left"/>
      <w:pPr>
        <w:tabs>
          <w:tab w:val="num" w:pos="2160"/>
        </w:tabs>
        <w:ind w:left="2160" w:hanging="360"/>
      </w:pPr>
      <w:rPr>
        <w:rFonts w:ascii="Arial" w:hAnsi="Arial" w:hint="default"/>
      </w:rPr>
    </w:lvl>
    <w:lvl w:ilvl="3" w:tplc="43BE1BD2" w:tentative="1">
      <w:start w:val="1"/>
      <w:numFmt w:val="bullet"/>
      <w:lvlText w:val="•"/>
      <w:lvlJc w:val="left"/>
      <w:pPr>
        <w:tabs>
          <w:tab w:val="num" w:pos="2880"/>
        </w:tabs>
        <w:ind w:left="2880" w:hanging="360"/>
      </w:pPr>
      <w:rPr>
        <w:rFonts w:ascii="Arial" w:hAnsi="Arial" w:hint="default"/>
      </w:rPr>
    </w:lvl>
    <w:lvl w:ilvl="4" w:tplc="872ACA08" w:tentative="1">
      <w:start w:val="1"/>
      <w:numFmt w:val="bullet"/>
      <w:lvlText w:val="•"/>
      <w:lvlJc w:val="left"/>
      <w:pPr>
        <w:tabs>
          <w:tab w:val="num" w:pos="3600"/>
        </w:tabs>
        <w:ind w:left="3600" w:hanging="360"/>
      </w:pPr>
      <w:rPr>
        <w:rFonts w:ascii="Arial" w:hAnsi="Arial" w:hint="default"/>
      </w:rPr>
    </w:lvl>
    <w:lvl w:ilvl="5" w:tplc="21B80B64" w:tentative="1">
      <w:start w:val="1"/>
      <w:numFmt w:val="bullet"/>
      <w:lvlText w:val="•"/>
      <w:lvlJc w:val="left"/>
      <w:pPr>
        <w:tabs>
          <w:tab w:val="num" w:pos="4320"/>
        </w:tabs>
        <w:ind w:left="4320" w:hanging="360"/>
      </w:pPr>
      <w:rPr>
        <w:rFonts w:ascii="Arial" w:hAnsi="Arial" w:hint="default"/>
      </w:rPr>
    </w:lvl>
    <w:lvl w:ilvl="6" w:tplc="39609F6C" w:tentative="1">
      <w:start w:val="1"/>
      <w:numFmt w:val="bullet"/>
      <w:lvlText w:val="•"/>
      <w:lvlJc w:val="left"/>
      <w:pPr>
        <w:tabs>
          <w:tab w:val="num" w:pos="5040"/>
        </w:tabs>
        <w:ind w:left="5040" w:hanging="360"/>
      </w:pPr>
      <w:rPr>
        <w:rFonts w:ascii="Arial" w:hAnsi="Arial" w:hint="default"/>
      </w:rPr>
    </w:lvl>
    <w:lvl w:ilvl="7" w:tplc="7A4C39CC" w:tentative="1">
      <w:start w:val="1"/>
      <w:numFmt w:val="bullet"/>
      <w:lvlText w:val="•"/>
      <w:lvlJc w:val="left"/>
      <w:pPr>
        <w:tabs>
          <w:tab w:val="num" w:pos="5760"/>
        </w:tabs>
        <w:ind w:left="5760" w:hanging="360"/>
      </w:pPr>
      <w:rPr>
        <w:rFonts w:ascii="Arial" w:hAnsi="Arial" w:hint="default"/>
      </w:rPr>
    </w:lvl>
    <w:lvl w:ilvl="8" w:tplc="BBAEA28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2"/>
  </w:compat>
  <w:rsids>
    <w:rsidRoot w:val="00866E58"/>
    <w:rsid w:val="00002246"/>
    <w:rsid w:val="0002457F"/>
    <w:rsid w:val="00027E04"/>
    <w:rsid w:val="00033D47"/>
    <w:rsid w:val="000703DA"/>
    <w:rsid w:val="00074DB9"/>
    <w:rsid w:val="00080368"/>
    <w:rsid w:val="000E09F3"/>
    <w:rsid w:val="00107E37"/>
    <w:rsid w:val="00117900"/>
    <w:rsid w:val="00120FD4"/>
    <w:rsid w:val="00134B7B"/>
    <w:rsid w:val="00140FE6"/>
    <w:rsid w:val="00145963"/>
    <w:rsid w:val="001508AB"/>
    <w:rsid w:val="001522DC"/>
    <w:rsid w:val="0015280C"/>
    <w:rsid w:val="001558FC"/>
    <w:rsid w:val="00164936"/>
    <w:rsid w:val="00171A00"/>
    <w:rsid w:val="00175AE5"/>
    <w:rsid w:val="001872C5"/>
    <w:rsid w:val="00193299"/>
    <w:rsid w:val="001946FF"/>
    <w:rsid w:val="001A3E9F"/>
    <w:rsid w:val="001B2A67"/>
    <w:rsid w:val="001C42EE"/>
    <w:rsid w:val="001F1F78"/>
    <w:rsid w:val="0022585C"/>
    <w:rsid w:val="0023365A"/>
    <w:rsid w:val="00243E38"/>
    <w:rsid w:val="00274470"/>
    <w:rsid w:val="00286A94"/>
    <w:rsid w:val="002A26E8"/>
    <w:rsid w:val="002D57D8"/>
    <w:rsid w:val="002E042A"/>
    <w:rsid w:val="003152A1"/>
    <w:rsid w:val="003161A8"/>
    <w:rsid w:val="00345338"/>
    <w:rsid w:val="003642FF"/>
    <w:rsid w:val="00376E16"/>
    <w:rsid w:val="0039478C"/>
    <w:rsid w:val="003A3F10"/>
    <w:rsid w:val="003A67AF"/>
    <w:rsid w:val="003B029D"/>
    <w:rsid w:val="003B5158"/>
    <w:rsid w:val="003B6241"/>
    <w:rsid w:val="003C0584"/>
    <w:rsid w:val="003D70A1"/>
    <w:rsid w:val="00415BA4"/>
    <w:rsid w:val="00424C3B"/>
    <w:rsid w:val="004333F1"/>
    <w:rsid w:val="0045127E"/>
    <w:rsid w:val="004515FA"/>
    <w:rsid w:val="00461B4D"/>
    <w:rsid w:val="0048169D"/>
    <w:rsid w:val="00496EE1"/>
    <w:rsid w:val="004B5110"/>
    <w:rsid w:val="004B7802"/>
    <w:rsid w:val="004C2646"/>
    <w:rsid w:val="004C5D24"/>
    <w:rsid w:val="004C6F96"/>
    <w:rsid w:val="004D217E"/>
    <w:rsid w:val="004F037F"/>
    <w:rsid w:val="004F14AE"/>
    <w:rsid w:val="004F36A6"/>
    <w:rsid w:val="00503DDE"/>
    <w:rsid w:val="005126EB"/>
    <w:rsid w:val="005265B5"/>
    <w:rsid w:val="00527C77"/>
    <w:rsid w:val="005344E6"/>
    <w:rsid w:val="00534F8E"/>
    <w:rsid w:val="00544218"/>
    <w:rsid w:val="00546D8B"/>
    <w:rsid w:val="005649B0"/>
    <w:rsid w:val="00582700"/>
    <w:rsid w:val="00583996"/>
    <w:rsid w:val="00586639"/>
    <w:rsid w:val="00596DA3"/>
    <w:rsid w:val="005A2AD3"/>
    <w:rsid w:val="005E25F0"/>
    <w:rsid w:val="005E3443"/>
    <w:rsid w:val="005E667D"/>
    <w:rsid w:val="005F49EC"/>
    <w:rsid w:val="00600E94"/>
    <w:rsid w:val="00617442"/>
    <w:rsid w:val="00630247"/>
    <w:rsid w:val="00640AFB"/>
    <w:rsid w:val="00644B6A"/>
    <w:rsid w:val="006471AF"/>
    <w:rsid w:val="00670337"/>
    <w:rsid w:val="006A0D17"/>
    <w:rsid w:val="006B464C"/>
    <w:rsid w:val="006C12FB"/>
    <w:rsid w:val="006C30C2"/>
    <w:rsid w:val="00713526"/>
    <w:rsid w:val="00713750"/>
    <w:rsid w:val="007151F6"/>
    <w:rsid w:val="00724B18"/>
    <w:rsid w:val="00730BA8"/>
    <w:rsid w:val="00735ABB"/>
    <w:rsid w:val="0075147A"/>
    <w:rsid w:val="00757DD6"/>
    <w:rsid w:val="0079161C"/>
    <w:rsid w:val="00792AFE"/>
    <w:rsid w:val="007A0F6D"/>
    <w:rsid w:val="007B43E9"/>
    <w:rsid w:val="007C2913"/>
    <w:rsid w:val="007D4580"/>
    <w:rsid w:val="007D4AB8"/>
    <w:rsid w:val="007F5B83"/>
    <w:rsid w:val="007F6CE3"/>
    <w:rsid w:val="00801B83"/>
    <w:rsid w:val="00842DCF"/>
    <w:rsid w:val="0084516F"/>
    <w:rsid w:val="0086200D"/>
    <w:rsid w:val="00862770"/>
    <w:rsid w:val="00866E58"/>
    <w:rsid w:val="00867106"/>
    <w:rsid w:val="008942BE"/>
    <w:rsid w:val="008A140A"/>
    <w:rsid w:val="008A2DE2"/>
    <w:rsid w:val="008B2219"/>
    <w:rsid w:val="008B2C83"/>
    <w:rsid w:val="008B3946"/>
    <w:rsid w:val="008B44AB"/>
    <w:rsid w:val="008C09DA"/>
    <w:rsid w:val="008F0807"/>
    <w:rsid w:val="009043AE"/>
    <w:rsid w:val="00917B8F"/>
    <w:rsid w:val="00926B22"/>
    <w:rsid w:val="009314C5"/>
    <w:rsid w:val="00932561"/>
    <w:rsid w:val="00933D97"/>
    <w:rsid w:val="00943C00"/>
    <w:rsid w:val="00943D9B"/>
    <w:rsid w:val="00960B7A"/>
    <w:rsid w:val="00960E2D"/>
    <w:rsid w:val="00970F2E"/>
    <w:rsid w:val="009853F1"/>
    <w:rsid w:val="0099150C"/>
    <w:rsid w:val="00995ED3"/>
    <w:rsid w:val="009A0E77"/>
    <w:rsid w:val="009A6BD7"/>
    <w:rsid w:val="009B4247"/>
    <w:rsid w:val="009B7386"/>
    <w:rsid w:val="009D1172"/>
    <w:rsid w:val="009D521E"/>
    <w:rsid w:val="00A17A18"/>
    <w:rsid w:val="00A34732"/>
    <w:rsid w:val="00A536C7"/>
    <w:rsid w:val="00A56828"/>
    <w:rsid w:val="00A71822"/>
    <w:rsid w:val="00A835D5"/>
    <w:rsid w:val="00A84688"/>
    <w:rsid w:val="00AC4017"/>
    <w:rsid w:val="00AC78D8"/>
    <w:rsid w:val="00AF1447"/>
    <w:rsid w:val="00B01CBD"/>
    <w:rsid w:val="00B0533E"/>
    <w:rsid w:val="00B06E79"/>
    <w:rsid w:val="00B17374"/>
    <w:rsid w:val="00B413AA"/>
    <w:rsid w:val="00B45034"/>
    <w:rsid w:val="00B46CED"/>
    <w:rsid w:val="00B60E44"/>
    <w:rsid w:val="00B6622F"/>
    <w:rsid w:val="00B75785"/>
    <w:rsid w:val="00B77584"/>
    <w:rsid w:val="00B86B78"/>
    <w:rsid w:val="00BA154B"/>
    <w:rsid w:val="00BB361C"/>
    <w:rsid w:val="00BD6847"/>
    <w:rsid w:val="00C04878"/>
    <w:rsid w:val="00C0664B"/>
    <w:rsid w:val="00C11832"/>
    <w:rsid w:val="00C171E1"/>
    <w:rsid w:val="00C310B9"/>
    <w:rsid w:val="00C34690"/>
    <w:rsid w:val="00C52585"/>
    <w:rsid w:val="00C67F72"/>
    <w:rsid w:val="00C87D74"/>
    <w:rsid w:val="00C90EFF"/>
    <w:rsid w:val="00C93281"/>
    <w:rsid w:val="00CB0D6E"/>
    <w:rsid w:val="00CB6BF6"/>
    <w:rsid w:val="00CD658A"/>
    <w:rsid w:val="00CE1BCF"/>
    <w:rsid w:val="00CE5F92"/>
    <w:rsid w:val="00D119B3"/>
    <w:rsid w:val="00D2117F"/>
    <w:rsid w:val="00D27FC7"/>
    <w:rsid w:val="00D314C7"/>
    <w:rsid w:val="00D477FE"/>
    <w:rsid w:val="00D65412"/>
    <w:rsid w:val="00D8594D"/>
    <w:rsid w:val="00D906BA"/>
    <w:rsid w:val="00D9583E"/>
    <w:rsid w:val="00DB2863"/>
    <w:rsid w:val="00DC7539"/>
    <w:rsid w:val="00DD22C5"/>
    <w:rsid w:val="00DE5E5F"/>
    <w:rsid w:val="00DF3071"/>
    <w:rsid w:val="00E014CD"/>
    <w:rsid w:val="00E15E23"/>
    <w:rsid w:val="00EA08C7"/>
    <w:rsid w:val="00EB7268"/>
    <w:rsid w:val="00EE4F23"/>
    <w:rsid w:val="00EE745F"/>
    <w:rsid w:val="00F03528"/>
    <w:rsid w:val="00F03D33"/>
    <w:rsid w:val="00F31BEA"/>
    <w:rsid w:val="00F46E60"/>
    <w:rsid w:val="00F506DD"/>
    <w:rsid w:val="00F55506"/>
    <w:rsid w:val="00F575BA"/>
    <w:rsid w:val="00F601C0"/>
    <w:rsid w:val="00F63B94"/>
    <w:rsid w:val="00F80007"/>
    <w:rsid w:val="00F82D91"/>
    <w:rsid w:val="00F864F5"/>
    <w:rsid w:val="00FD0B43"/>
    <w:rsid w:val="00FD1DB0"/>
    <w:rsid w:val="00FE7B76"/>
    <w:rsid w:val="00FF0A7E"/>
    <w:rsid w:val="00FF7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DB9"/>
    <w:rPr>
      <w:sz w:val="24"/>
      <w:szCs w:val="24"/>
      <w:lang w:eastAsia="zh-CN"/>
    </w:rPr>
  </w:style>
  <w:style w:type="paragraph" w:styleId="Heading1">
    <w:name w:val="heading 1"/>
    <w:basedOn w:val="Normal"/>
    <w:next w:val="Normal"/>
    <w:link w:val="Heading1Char"/>
    <w:uiPriority w:val="9"/>
    <w:qFormat/>
    <w:rsid w:val="00A34732"/>
    <w:pPr>
      <w:keepNext/>
      <w:keepLines/>
      <w:spacing w:before="120"/>
      <w:outlineLvl w:val="0"/>
    </w:pPr>
    <w:rPr>
      <w:rFonts w:ascii="Maiandra GD" w:eastAsia="Times New Roman" w:hAnsi="Maiandra GD"/>
      <w:b/>
      <w:bCs/>
      <w:smallCaps/>
      <w:color w:val="24406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B44AB"/>
    <w:pPr>
      <w:spacing w:before="100" w:beforeAutospacing="1" w:after="100" w:afterAutospacing="1"/>
    </w:pPr>
  </w:style>
  <w:style w:type="paragraph" w:customStyle="1" w:styleId="smallitalic">
    <w:name w:val="smallitalic"/>
    <w:basedOn w:val="Normal"/>
    <w:rsid w:val="00B46CED"/>
    <w:pPr>
      <w:spacing w:before="100" w:beforeAutospacing="1" w:after="100" w:afterAutospacing="1"/>
    </w:pPr>
    <w:rPr>
      <w:i/>
      <w:iCs/>
      <w:color w:val="000000"/>
      <w:sz w:val="16"/>
      <w:szCs w:val="16"/>
    </w:rPr>
  </w:style>
  <w:style w:type="paragraph" w:styleId="Header">
    <w:name w:val="header"/>
    <w:basedOn w:val="Normal"/>
    <w:link w:val="HeaderChar"/>
    <w:uiPriority w:val="99"/>
    <w:unhideWhenUsed/>
    <w:rsid w:val="005A2AD3"/>
    <w:pPr>
      <w:tabs>
        <w:tab w:val="center" w:pos="4513"/>
        <w:tab w:val="right" w:pos="9026"/>
      </w:tabs>
    </w:pPr>
  </w:style>
  <w:style w:type="character" w:customStyle="1" w:styleId="HeaderChar">
    <w:name w:val="Header Char"/>
    <w:link w:val="Header"/>
    <w:uiPriority w:val="99"/>
    <w:rsid w:val="005A2AD3"/>
    <w:rPr>
      <w:sz w:val="24"/>
      <w:szCs w:val="24"/>
      <w:lang w:eastAsia="zh-CN"/>
    </w:rPr>
  </w:style>
  <w:style w:type="paragraph" w:styleId="Footer">
    <w:name w:val="footer"/>
    <w:basedOn w:val="Normal"/>
    <w:link w:val="FooterChar"/>
    <w:uiPriority w:val="99"/>
    <w:unhideWhenUsed/>
    <w:rsid w:val="005A2AD3"/>
    <w:pPr>
      <w:tabs>
        <w:tab w:val="center" w:pos="4513"/>
        <w:tab w:val="right" w:pos="9026"/>
      </w:tabs>
    </w:pPr>
  </w:style>
  <w:style w:type="character" w:customStyle="1" w:styleId="FooterChar">
    <w:name w:val="Footer Char"/>
    <w:link w:val="Footer"/>
    <w:uiPriority w:val="99"/>
    <w:rsid w:val="005A2AD3"/>
    <w:rPr>
      <w:sz w:val="24"/>
      <w:szCs w:val="24"/>
      <w:lang w:eastAsia="zh-CN"/>
    </w:rPr>
  </w:style>
  <w:style w:type="paragraph" w:styleId="BalloonText">
    <w:name w:val="Balloon Text"/>
    <w:basedOn w:val="Normal"/>
    <w:link w:val="BalloonTextChar"/>
    <w:uiPriority w:val="99"/>
    <w:semiHidden/>
    <w:unhideWhenUsed/>
    <w:rsid w:val="005A2AD3"/>
    <w:rPr>
      <w:rFonts w:ascii="Tahoma" w:hAnsi="Tahoma" w:cs="Tahoma"/>
      <w:sz w:val="16"/>
      <w:szCs w:val="16"/>
    </w:rPr>
  </w:style>
  <w:style w:type="character" w:customStyle="1" w:styleId="BalloonTextChar">
    <w:name w:val="Balloon Text Char"/>
    <w:link w:val="BalloonText"/>
    <w:uiPriority w:val="99"/>
    <w:semiHidden/>
    <w:rsid w:val="005A2AD3"/>
    <w:rPr>
      <w:rFonts w:ascii="Tahoma" w:hAnsi="Tahoma" w:cs="Tahoma"/>
      <w:sz w:val="16"/>
      <w:szCs w:val="16"/>
      <w:lang w:eastAsia="zh-CN"/>
    </w:rPr>
  </w:style>
  <w:style w:type="character" w:styleId="PlaceholderText">
    <w:name w:val="Placeholder Text"/>
    <w:basedOn w:val="DefaultParagraphFont"/>
    <w:uiPriority w:val="99"/>
    <w:semiHidden/>
    <w:rsid w:val="0048169D"/>
    <w:rPr>
      <w:color w:val="808080"/>
    </w:rPr>
  </w:style>
  <w:style w:type="character" w:styleId="Hyperlink">
    <w:name w:val="Hyperlink"/>
    <w:basedOn w:val="DefaultParagraphFont"/>
    <w:uiPriority w:val="99"/>
    <w:unhideWhenUsed/>
    <w:rsid w:val="00461B4D"/>
    <w:rPr>
      <w:color w:val="0000FF" w:themeColor="hyperlink"/>
      <w:u w:val="single"/>
    </w:rPr>
  </w:style>
  <w:style w:type="paragraph" w:styleId="ListParagraph">
    <w:name w:val="List Paragraph"/>
    <w:basedOn w:val="Normal"/>
    <w:uiPriority w:val="34"/>
    <w:qFormat/>
    <w:rsid w:val="00243E38"/>
    <w:pPr>
      <w:ind w:left="720"/>
      <w:contextualSpacing/>
    </w:pPr>
  </w:style>
  <w:style w:type="character" w:customStyle="1" w:styleId="Heading1Char">
    <w:name w:val="Heading 1 Char"/>
    <w:basedOn w:val="DefaultParagraphFont"/>
    <w:link w:val="Heading1"/>
    <w:uiPriority w:val="9"/>
    <w:rsid w:val="00A34732"/>
    <w:rPr>
      <w:rFonts w:ascii="Maiandra GD" w:eastAsia="Times New Roman" w:hAnsi="Maiandra GD"/>
      <w:b/>
      <w:bCs/>
      <w:smallCaps/>
      <w:color w:val="244061"/>
      <w:sz w:val="28"/>
      <w:szCs w:val="28"/>
    </w:rPr>
  </w:style>
  <w:style w:type="paragraph" w:styleId="BodyText2">
    <w:name w:val="Body Text 2"/>
    <w:basedOn w:val="Normal"/>
    <w:link w:val="BodyText2Char"/>
    <w:rsid w:val="00C11832"/>
    <w:pPr>
      <w:spacing w:after="120" w:line="480" w:lineRule="auto"/>
    </w:pPr>
    <w:rPr>
      <w:rFonts w:eastAsia="Times New Roman"/>
      <w:lang w:eastAsia="en-GB"/>
    </w:rPr>
  </w:style>
  <w:style w:type="character" w:customStyle="1" w:styleId="BodyText2Char">
    <w:name w:val="Body Text 2 Char"/>
    <w:basedOn w:val="DefaultParagraphFont"/>
    <w:link w:val="BodyText2"/>
    <w:rsid w:val="00C11832"/>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paragraph" w:styleId="Heading1">
    <w:name w:val="heading 1"/>
    <w:basedOn w:val="Normal"/>
    <w:next w:val="Normal"/>
    <w:link w:val="Heading1Char"/>
    <w:uiPriority w:val="9"/>
    <w:qFormat/>
    <w:rsid w:val="00A34732"/>
    <w:pPr>
      <w:keepNext/>
      <w:keepLines/>
      <w:spacing w:before="120"/>
      <w:outlineLvl w:val="0"/>
    </w:pPr>
    <w:rPr>
      <w:rFonts w:ascii="Maiandra GD" w:eastAsia="Times New Roman" w:hAnsi="Maiandra GD"/>
      <w:b/>
      <w:bCs/>
      <w:smallCaps/>
      <w:color w:val="24406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B44AB"/>
    <w:pPr>
      <w:spacing w:before="100" w:beforeAutospacing="1" w:after="100" w:afterAutospacing="1"/>
    </w:pPr>
  </w:style>
  <w:style w:type="paragraph" w:customStyle="1" w:styleId="smallitalic">
    <w:name w:val="smallitalic"/>
    <w:basedOn w:val="Normal"/>
    <w:rsid w:val="00B46CED"/>
    <w:pPr>
      <w:spacing w:before="100" w:beforeAutospacing="1" w:after="100" w:afterAutospacing="1"/>
    </w:pPr>
    <w:rPr>
      <w:i/>
      <w:iCs/>
      <w:color w:val="000000"/>
      <w:sz w:val="16"/>
      <w:szCs w:val="16"/>
    </w:rPr>
  </w:style>
  <w:style w:type="paragraph" w:styleId="Header">
    <w:name w:val="header"/>
    <w:basedOn w:val="Normal"/>
    <w:link w:val="HeaderChar"/>
    <w:uiPriority w:val="99"/>
    <w:unhideWhenUsed/>
    <w:rsid w:val="005A2AD3"/>
    <w:pPr>
      <w:tabs>
        <w:tab w:val="center" w:pos="4513"/>
        <w:tab w:val="right" w:pos="9026"/>
      </w:tabs>
    </w:pPr>
  </w:style>
  <w:style w:type="character" w:customStyle="1" w:styleId="HeaderChar">
    <w:name w:val="Header Char"/>
    <w:link w:val="Header"/>
    <w:uiPriority w:val="99"/>
    <w:rsid w:val="005A2AD3"/>
    <w:rPr>
      <w:sz w:val="24"/>
      <w:szCs w:val="24"/>
      <w:lang w:eastAsia="zh-CN"/>
    </w:rPr>
  </w:style>
  <w:style w:type="paragraph" w:styleId="Footer">
    <w:name w:val="footer"/>
    <w:basedOn w:val="Normal"/>
    <w:link w:val="FooterChar"/>
    <w:uiPriority w:val="99"/>
    <w:unhideWhenUsed/>
    <w:rsid w:val="005A2AD3"/>
    <w:pPr>
      <w:tabs>
        <w:tab w:val="center" w:pos="4513"/>
        <w:tab w:val="right" w:pos="9026"/>
      </w:tabs>
    </w:pPr>
  </w:style>
  <w:style w:type="character" w:customStyle="1" w:styleId="FooterChar">
    <w:name w:val="Footer Char"/>
    <w:link w:val="Footer"/>
    <w:uiPriority w:val="99"/>
    <w:rsid w:val="005A2AD3"/>
    <w:rPr>
      <w:sz w:val="24"/>
      <w:szCs w:val="24"/>
      <w:lang w:eastAsia="zh-CN"/>
    </w:rPr>
  </w:style>
  <w:style w:type="paragraph" w:styleId="BalloonText">
    <w:name w:val="Balloon Text"/>
    <w:basedOn w:val="Normal"/>
    <w:link w:val="BalloonTextChar"/>
    <w:uiPriority w:val="99"/>
    <w:semiHidden/>
    <w:unhideWhenUsed/>
    <w:rsid w:val="005A2AD3"/>
    <w:rPr>
      <w:rFonts w:ascii="Tahoma" w:hAnsi="Tahoma" w:cs="Tahoma"/>
      <w:sz w:val="16"/>
      <w:szCs w:val="16"/>
    </w:rPr>
  </w:style>
  <w:style w:type="character" w:customStyle="1" w:styleId="BalloonTextChar">
    <w:name w:val="Balloon Text Char"/>
    <w:link w:val="BalloonText"/>
    <w:uiPriority w:val="99"/>
    <w:semiHidden/>
    <w:rsid w:val="005A2AD3"/>
    <w:rPr>
      <w:rFonts w:ascii="Tahoma" w:hAnsi="Tahoma" w:cs="Tahoma"/>
      <w:sz w:val="16"/>
      <w:szCs w:val="16"/>
      <w:lang w:eastAsia="zh-CN"/>
    </w:rPr>
  </w:style>
  <w:style w:type="character" w:styleId="PlaceholderText">
    <w:name w:val="Placeholder Text"/>
    <w:basedOn w:val="DefaultParagraphFont"/>
    <w:uiPriority w:val="99"/>
    <w:semiHidden/>
    <w:rsid w:val="0048169D"/>
    <w:rPr>
      <w:color w:val="808080"/>
    </w:rPr>
  </w:style>
  <w:style w:type="character" w:styleId="Hyperlink">
    <w:name w:val="Hyperlink"/>
    <w:basedOn w:val="DefaultParagraphFont"/>
    <w:uiPriority w:val="99"/>
    <w:unhideWhenUsed/>
    <w:rsid w:val="00461B4D"/>
    <w:rPr>
      <w:color w:val="0000FF" w:themeColor="hyperlink"/>
      <w:u w:val="single"/>
    </w:rPr>
  </w:style>
  <w:style w:type="paragraph" w:styleId="ListParagraph">
    <w:name w:val="List Paragraph"/>
    <w:basedOn w:val="Normal"/>
    <w:uiPriority w:val="34"/>
    <w:qFormat/>
    <w:rsid w:val="00243E38"/>
    <w:pPr>
      <w:ind w:left="720"/>
      <w:contextualSpacing/>
    </w:pPr>
  </w:style>
  <w:style w:type="character" w:customStyle="1" w:styleId="Heading1Char">
    <w:name w:val="Heading 1 Char"/>
    <w:basedOn w:val="DefaultParagraphFont"/>
    <w:link w:val="Heading1"/>
    <w:uiPriority w:val="9"/>
    <w:rsid w:val="00A34732"/>
    <w:rPr>
      <w:rFonts w:ascii="Maiandra GD" w:eastAsia="Times New Roman" w:hAnsi="Maiandra GD"/>
      <w:b/>
      <w:bCs/>
      <w:smallCaps/>
      <w:color w:val="244061"/>
      <w:sz w:val="28"/>
      <w:szCs w:val="28"/>
      <w:lang w:val="x-none" w:eastAsia="x-none"/>
    </w:rPr>
  </w:style>
  <w:style w:type="paragraph" w:styleId="BodyText2">
    <w:name w:val="Body Text 2"/>
    <w:basedOn w:val="Normal"/>
    <w:link w:val="BodyText2Char"/>
    <w:rsid w:val="00C11832"/>
    <w:pPr>
      <w:spacing w:after="120" w:line="480" w:lineRule="auto"/>
    </w:pPr>
    <w:rPr>
      <w:rFonts w:eastAsia="Times New Roman"/>
      <w:lang w:eastAsia="en-GB"/>
    </w:rPr>
  </w:style>
  <w:style w:type="character" w:customStyle="1" w:styleId="BodyText2Char">
    <w:name w:val="Body Text 2 Char"/>
    <w:basedOn w:val="DefaultParagraphFont"/>
    <w:link w:val="BodyText2"/>
    <w:rsid w:val="00C11832"/>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97404">
      <w:marLeft w:val="0"/>
      <w:marRight w:val="0"/>
      <w:marTop w:val="0"/>
      <w:marBottom w:val="0"/>
      <w:divBdr>
        <w:top w:val="none" w:sz="0" w:space="0" w:color="auto"/>
        <w:left w:val="none" w:sz="0" w:space="0" w:color="auto"/>
        <w:bottom w:val="none" w:sz="0" w:space="0" w:color="auto"/>
        <w:right w:val="none" w:sz="0" w:space="0" w:color="auto"/>
      </w:divBdr>
    </w:div>
    <w:div w:id="121071556">
      <w:bodyDiv w:val="1"/>
      <w:marLeft w:val="0"/>
      <w:marRight w:val="0"/>
      <w:marTop w:val="0"/>
      <w:marBottom w:val="0"/>
      <w:divBdr>
        <w:top w:val="none" w:sz="0" w:space="0" w:color="auto"/>
        <w:left w:val="none" w:sz="0" w:space="0" w:color="auto"/>
        <w:bottom w:val="none" w:sz="0" w:space="0" w:color="auto"/>
        <w:right w:val="none" w:sz="0" w:space="0" w:color="auto"/>
      </w:divBdr>
      <w:divsChild>
        <w:div w:id="826476286">
          <w:marLeft w:val="547"/>
          <w:marRight w:val="0"/>
          <w:marTop w:val="173"/>
          <w:marBottom w:val="0"/>
          <w:divBdr>
            <w:top w:val="none" w:sz="0" w:space="0" w:color="auto"/>
            <w:left w:val="none" w:sz="0" w:space="0" w:color="auto"/>
            <w:bottom w:val="none" w:sz="0" w:space="0" w:color="auto"/>
            <w:right w:val="none" w:sz="0" w:space="0" w:color="auto"/>
          </w:divBdr>
        </w:div>
        <w:div w:id="1810433856">
          <w:marLeft w:val="547"/>
          <w:marRight w:val="0"/>
          <w:marTop w:val="173"/>
          <w:marBottom w:val="0"/>
          <w:divBdr>
            <w:top w:val="none" w:sz="0" w:space="0" w:color="auto"/>
            <w:left w:val="none" w:sz="0" w:space="0" w:color="auto"/>
            <w:bottom w:val="none" w:sz="0" w:space="0" w:color="auto"/>
            <w:right w:val="none" w:sz="0" w:space="0" w:color="auto"/>
          </w:divBdr>
        </w:div>
        <w:div w:id="1335062312">
          <w:marLeft w:val="547"/>
          <w:marRight w:val="0"/>
          <w:marTop w:val="173"/>
          <w:marBottom w:val="0"/>
          <w:divBdr>
            <w:top w:val="none" w:sz="0" w:space="0" w:color="auto"/>
            <w:left w:val="none" w:sz="0" w:space="0" w:color="auto"/>
            <w:bottom w:val="none" w:sz="0" w:space="0" w:color="auto"/>
            <w:right w:val="none" w:sz="0" w:space="0" w:color="auto"/>
          </w:divBdr>
        </w:div>
        <w:div w:id="1066756527">
          <w:marLeft w:val="547"/>
          <w:marRight w:val="0"/>
          <w:marTop w:val="173"/>
          <w:marBottom w:val="0"/>
          <w:divBdr>
            <w:top w:val="none" w:sz="0" w:space="0" w:color="auto"/>
            <w:left w:val="none" w:sz="0" w:space="0" w:color="auto"/>
            <w:bottom w:val="none" w:sz="0" w:space="0" w:color="auto"/>
            <w:right w:val="none" w:sz="0" w:space="0" w:color="auto"/>
          </w:divBdr>
        </w:div>
        <w:div w:id="1441026501">
          <w:marLeft w:val="547"/>
          <w:marRight w:val="0"/>
          <w:marTop w:val="173"/>
          <w:marBottom w:val="0"/>
          <w:divBdr>
            <w:top w:val="none" w:sz="0" w:space="0" w:color="auto"/>
            <w:left w:val="none" w:sz="0" w:space="0" w:color="auto"/>
            <w:bottom w:val="none" w:sz="0" w:space="0" w:color="auto"/>
            <w:right w:val="none" w:sz="0" w:space="0" w:color="auto"/>
          </w:divBdr>
        </w:div>
      </w:divsChild>
    </w:div>
    <w:div w:id="353460881">
      <w:bodyDiv w:val="1"/>
      <w:marLeft w:val="0"/>
      <w:marRight w:val="0"/>
      <w:marTop w:val="0"/>
      <w:marBottom w:val="0"/>
      <w:divBdr>
        <w:top w:val="none" w:sz="0" w:space="0" w:color="auto"/>
        <w:left w:val="none" w:sz="0" w:space="0" w:color="auto"/>
        <w:bottom w:val="none" w:sz="0" w:space="0" w:color="auto"/>
        <w:right w:val="none" w:sz="0" w:space="0" w:color="auto"/>
      </w:divBdr>
    </w:div>
    <w:div w:id="417747921">
      <w:marLeft w:val="0"/>
      <w:marRight w:val="0"/>
      <w:marTop w:val="0"/>
      <w:marBottom w:val="0"/>
      <w:divBdr>
        <w:top w:val="none" w:sz="0" w:space="0" w:color="auto"/>
        <w:left w:val="none" w:sz="0" w:space="0" w:color="auto"/>
        <w:bottom w:val="none" w:sz="0" w:space="0" w:color="auto"/>
        <w:right w:val="none" w:sz="0" w:space="0" w:color="auto"/>
      </w:divBdr>
    </w:div>
    <w:div w:id="531235730">
      <w:bodyDiv w:val="1"/>
      <w:marLeft w:val="0"/>
      <w:marRight w:val="0"/>
      <w:marTop w:val="0"/>
      <w:marBottom w:val="0"/>
      <w:divBdr>
        <w:top w:val="none" w:sz="0" w:space="0" w:color="auto"/>
        <w:left w:val="none" w:sz="0" w:space="0" w:color="auto"/>
        <w:bottom w:val="none" w:sz="0" w:space="0" w:color="auto"/>
        <w:right w:val="none" w:sz="0" w:space="0" w:color="auto"/>
      </w:divBdr>
    </w:div>
    <w:div w:id="561411348">
      <w:bodyDiv w:val="1"/>
      <w:marLeft w:val="0"/>
      <w:marRight w:val="0"/>
      <w:marTop w:val="0"/>
      <w:marBottom w:val="0"/>
      <w:divBdr>
        <w:top w:val="none" w:sz="0" w:space="0" w:color="auto"/>
        <w:left w:val="none" w:sz="0" w:space="0" w:color="auto"/>
        <w:bottom w:val="none" w:sz="0" w:space="0" w:color="auto"/>
        <w:right w:val="none" w:sz="0" w:space="0" w:color="auto"/>
      </w:divBdr>
      <w:divsChild>
        <w:div w:id="898520633">
          <w:marLeft w:val="806"/>
          <w:marRight w:val="0"/>
          <w:marTop w:val="154"/>
          <w:marBottom w:val="0"/>
          <w:divBdr>
            <w:top w:val="none" w:sz="0" w:space="0" w:color="auto"/>
            <w:left w:val="none" w:sz="0" w:space="0" w:color="auto"/>
            <w:bottom w:val="none" w:sz="0" w:space="0" w:color="auto"/>
            <w:right w:val="none" w:sz="0" w:space="0" w:color="auto"/>
          </w:divBdr>
        </w:div>
        <w:div w:id="1588539200">
          <w:marLeft w:val="806"/>
          <w:marRight w:val="0"/>
          <w:marTop w:val="154"/>
          <w:marBottom w:val="0"/>
          <w:divBdr>
            <w:top w:val="none" w:sz="0" w:space="0" w:color="auto"/>
            <w:left w:val="none" w:sz="0" w:space="0" w:color="auto"/>
            <w:bottom w:val="none" w:sz="0" w:space="0" w:color="auto"/>
            <w:right w:val="none" w:sz="0" w:space="0" w:color="auto"/>
          </w:divBdr>
        </w:div>
        <w:div w:id="2046438440">
          <w:marLeft w:val="806"/>
          <w:marRight w:val="0"/>
          <w:marTop w:val="154"/>
          <w:marBottom w:val="0"/>
          <w:divBdr>
            <w:top w:val="none" w:sz="0" w:space="0" w:color="auto"/>
            <w:left w:val="none" w:sz="0" w:space="0" w:color="auto"/>
            <w:bottom w:val="none" w:sz="0" w:space="0" w:color="auto"/>
            <w:right w:val="none" w:sz="0" w:space="0" w:color="auto"/>
          </w:divBdr>
        </w:div>
      </w:divsChild>
    </w:div>
    <w:div w:id="774449471">
      <w:bodyDiv w:val="1"/>
      <w:marLeft w:val="0"/>
      <w:marRight w:val="0"/>
      <w:marTop w:val="0"/>
      <w:marBottom w:val="0"/>
      <w:divBdr>
        <w:top w:val="none" w:sz="0" w:space="0" w:color="auto"/>
        <w:left w:val="none" w:sz="0" w:space="0" w:color="auto"/>
        <w:bottom w:val="none" w:sz="0" w:space="0" w:color="auto"/>
        <w:right w:val="none" w:sz="0" w:space="0" w:color="auto"/>
      </w:divBdr>
    </w:div>
    <w:div w:id="1173763392">
      <w:bodyDiv w:val="1"/>
      <w:marLeft w:val="0"/>
      <w:marRight w:val="0"/>
      <w:marTop w:val="0"/>
      <w:marBottom w:val="0"/>
      <w:divBdr>
        <w:top w:val="none" w:sz="0" w:space="0" w:color="auto"/>
        <w:left w:val="none" w:sz="0" w:space="0" w:color="auto"/>
        <w:bottom w:val="none" w:sz="0" w:space="0" w:color="auto"/>
        <w:right w:val="none" w:sz="0" w:space="0" w:color="auto"/>
      </w:divBdr>
    </w:div>
    <w:div w:id="1356880873">
      <w:bodyDiv w:val="1"/>
      <w:marLeft w:val="0"/>
      <w:marRight w:val="0"/>
      <w:marTop w:val="0"/>
      <w:marBottom w:val="0"/>
      <w:divBdr>
        <w:top w:val="none" w:sz="0" w:space="0" w:color="auto"/>
        <w:left w:val="none" w:sz="0" w:space="0" w:color="auto"/>
        <w:bottom w:val="none" w:sz="0" w:space="0" w:color="auto"/>
        <w:right w:val="none" w:sz="0" w:space="0" w:color="auto"/>
      </w:divBdr>
    </w:div>
    <w:div w:id="1369187363">
      <w:marLeft w:val="0"/>
      <w:marRight w:val="0"/>
      <w:marTop w:val="0"/>
      <w:marBottom w:val="0"/>
      <w:divBdr>
        <w:top w:val="none" w:sz="0" w:space="0" w:color="auto"/>
        <w:left w:val="none" w:sz="0" w:space="0" w:color="auto"/>
        <w:bottom w:val="none" w:sz="0" w:space="0" w:color="auto"/>
        <w:right w:val="none" w:sz="0" w:space="0" w:color="auto"/>
      </w:divBdr>
    </w:div>
    <w:div w:id="1461729491">
      <w:marLeft w:val="0"/>
      <w:marRight w:val="0"/>
      <w:marTop w:val="0"/>
      <w:marBottom w:val="0"/>
      <w:divBdr>
        <w:top w:val="none" w:sz="0" w:space="0" w:color="auto"/>
        <w:left w:val="none" w:sz="0" w:space="0" w:color="auto"/>
        <w:bottom w:val="none" w:sz="0" w:space="0" w:color="auto"/>
        <w:right w:val="none" w:sz="0" w:space="0" w:color="auto"/>
      </w:divBdr>
    </w:div>
    <w:div w:id="1548105271">
      <w:marLeft w:val="0"/>
      <w:marRight w:val="0"/>
      <w:marTop w:val="0"/>
      <w:marBottom w:val="0"/>
      <w:divBdr>
        <w:top w:val="none" w:sz="0" w:space="0" w:color="auto"/>
        <w:left w:val="none" w:sz="0" w:space="0" w:color="auto"/>
        <w:bottom w:val="none" w:sz="0" w:space="0" w:color="auto"/>
        <w:right w:val="none" w:sz="0" w:space="0" w:color="auto"/>
      </w:divBdr>
    </w:div>
    <w:div w:id="1700161577">
      <w:bodyDiv w:val="1"/>
      <w:marLeft w:val="0"/>
      <w:marRight w:val="0"/>
      <w:marTop w:val="0"/>
      <w:marBottom w:val="0"/>
      <w:divBdr>
        <w:top w:val="none" w:sz="0" w:space="0" w:color="auto"/>
        <w:left w:val="none" w:sz="0" w:space="0" w:color="auto"/>
        <w:bottom w:val="none" w:sz="0" w:space="0" w:color="auto"/>
        <w:right w:val="none" w:sz="0" w:space="0" w:color="auto"/>
      </w:divBdr>
    </w:div>
    <w:div w:id="1788156659">
      <w:bodyDiv w:val="1"/>
      <w:marLeft w:val="0"/>
      <w:marRight w:val="0"/>
      <w:marTop w:val="0"/>
      <w:marBottom w:val="0"/>
      <w:divBdr>
        <w:top w:val="none" w:sz="0" w:space="0" w:color="auto"/>
        <w:left w:val="none" w:sz="0" w:space="0" w:color="auto"/>
        <w:bottom w:val="none" w:sz="0" w:space="0" w:color="auto"/>
        <w:right w:val="none" w:sz="0" w:space="0" w:color="auto"/>
      </w:divBdr>
    </w:div>
    <w:div w:id="2048524970">
      <w:marLeft w:val="0"/>
      <w:marRight w:val="0"/>
      <w:marTop w:val="0"/>
      <w:marBottom w:val="0"/>
      <w:divBdr>
        <w:top w:val="none" w:sz="0" w:space="0" w:color="auto"/>
        <w:left w:val="none" w:sz="0" w:space="0" w:color="auto"/>
        <w:bottom w:val="none" w:sz="0" w:space="0" w:color="auto"/>
        <w:right w:val="none" w:sz="0" w:space="0" w:color="auto"/>
      </w:divBdr>
      <w:divsChild>
        <w:div w:id="1811242171">
          <w:marLeft w:val="547"/>
          <w:marRight w:val="0"/>
          <w:marTop w:val="211"/>
          <w:marBottom w:val="0"/>
          <w:divBdr>
            <w:top w:val="none" w:sz="0" w:space="0" w:color="auto"/>
            <w:left w:val="none" w:sz="0" w:space="0" w:color="auto"/>
            <w:bottom w:val="none" w:sz="0" w:space="0" w:color="auto"/>
            <w:right w:val="none" w:sz="0" w:space="0" w:color="auto"/>
          </w:divBdr>
        </w:div>
        <w:div w:id="1495490892">
          <w:marLeft w:val="547"/>
          <w:marRight w:val="0"/>
          <w:marTop w:val="211"/>
          <w:marBottom w:val="0"/>
          <w:divBdr>
            <w:top w:val="none" w:sz="0" w:space="0" w:color="auto"/>
            <w:left w:val="none" w:sz="0" w:space="0" w:color="auto"/>
            <w:bottom w:val="none" w:sz="0" w:space="0" w:color="auto"/>
            <w:right w:val="none" w:sz="0" w:space="0" w:color="auto"/>
          </w:divBdr>
        </w:div>
        <w:div w:id="469518811">
          <w:marLeft w:val="547"/>
          <w:marRight w:val="0"/>
          <w:marTop w:val="211"/>
          <w:marBottom w:val="0"/>
          <w:divBdr>
            <w:top w:val="none" w:sz="0" w:space="0" w:color="auto"/>
            <w:left w:val="none" w:sz="0" w:space="0" w:color="auto"/>
            <w:bottom w:val="none" w:sz="0" w:space="0" w:color="auto"/>
            <w:right w:val="none" w:sz="0" w:space="0" w:color="auto"/>
          </w:divBdr>
        </w:div>
      </w:divsChild>
    </w:div>
    <w:div w:id="2116362764">
      <w:bodyDiv w:val="1"/>
      <w:marLeft w:val="0"/>
      <w:marRight w:val="0"/>
      <w:marTop w:val="0"/>
      <w:marBottom w:val="0"/>
      <w:divBdr>
        <w:top w:val="none" w:sz="0" w:space="0" w:color="auto"/>
        <w:left w:val="none" w:sz="0" w:space="0" w:color="auto"/>
        <w:bottom w:val="none" w:sz="0" w:space="0" w:color="auto"/>
        <w:right w:val="none" w:sz="0" w:space="0" w:color="auto"/>
      </w:divBdr>
    </w:div>
    <w:div w:id="213401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tsu.ox.ac.uk/" TargetMode="External"/><Relationship Id="rId5" Type="http://schemas.openxmlformats.org/officeDocument/2006/relationships/settings" Target="settings.xml"/><Relationship Id="rId10" Type="http://schemas.openxmlformats.org/officeDocument/2006/relationships/hyperlink" Target="https://www.ukbiobank.ac.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F46E0-F56D-4506-9282-12F030082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Isaac Newton : Life, Labours and Legacy</vt:lpstr>
    </vt:vector>
  </TitlesOfParts>
  <Company>Hewlett-Packard Company</Company>
  <LinksUpToDate>false</LinksUpToDate>
  <CharactersWithSpaces>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Isaac Newton : Life, Labours and Legacy</dc:title>
  <dc:creator>Raymond</dc:creator>
  <cp:lastModifiedBy>Valerie Shrimplin</cp:lastModifiedBy>
  <cp:revision>6</cp:revision>
  <cp:lastPrinted>2014-11-04T14:29:00Z</cp:lastPrinted>
  <dcterms:created xsi:type="dcterms:W3CDTF">2014-11-04T15:05:00Z</dcterms:created>
  <dcterms:modified xsi:type="dcterms:W3CDTF">2014-11-06T14:01:00Z</dcterms:modified>
</cp:coreProperties>
</file>